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AF3B0" w14:textId="55D2BB3D" w:rsidR="00043454" w:rsidRDefault="00AC25C0" w:rsidP="00043454">
      <w:pPr>
        <w:jc w:val="center"/>
        <w:rPr>
          <w:rFonts w:ascii="Arial" w:eastAsia="MS Mincho" w:hAnsi="Arial" w:cs="Arial"/>
          <w:b/>
          <w:sz w:val="36"/>
          <w:lang w:eastAsia="es-ES"/>
        </w:rPr>
      </w:pPr>
      <w:r>
        <w:rPr>
          <w:rFonts w:ascii="Arial" w:eastAsia="MS Mincho" w:hAnsi="Arial" w:cs="Arial"/>
          <w:b/>
          <w:sz w:val="36"/>
          <w:lang w:eastAsia="es-ES"/>
        </w:rPr>
        <w:t>Anuncian</w:t>
      </w:r>
      <w:r w:rsidR="00043454">
        <w:rPr>
          <w:rFonts w:ascii="Arial" w:eastAsia="MS Mincho" w:hAnsi="Arial" w:cs="Arial"/>
          <w:b/>
          <w:sz w:val="36"/>
          <w:lang w:eastAsia="es-ES"/>
        </w:rPr>
        <w:t xml:space="preserve"> </w:t>
      </w:r>
      <w:r>
        <w:rPr>
          <w:rFonts w:ascii="Arial" w:eastAsia="MS Mincho" w:hAnsi="Arial" w:cs="Arial"/>
          <w:b/>
          <w:sz w:val="36"/>
          <w:lang w:eastAsia="es-ES"/>
        </w:rPr>
        <w:t>fecha de salida a la venta</w:t>
      </w:r>
      <w:r w:rsidR="00043454">
        <w:rPr>
          <w:rFonts w:ascii="Arial" w:eastAsia="MS Mincho" w:hAnsi="Arial" w:cs="Arial"/>
          <w:b/>
          <w:sz w:val="36"/>
          <w:lang w:eastAsia="es-ES"/>
        </w:rPr>
        <w:t xml:space="preserve"> de boletos de</w:t>
      </w:r>
      <w:r w:rsidR="00A23458" w:rsidRPr="00093146">
        <w:rPr>
          <w:rFonts w:ascii="Arial" w:eastAsia="MS Mincho" w:hAnsi="Arial" w:cs="Arial"/>
          <w:b/>
          <w:sz w:val="36"/>
          <w:lang w:eastAsia="es-ES"/>
        </w:rPr>
        <w:t xml:space="preserve">l </w:t>
      </w:r>
    </w:p>
    <w:p w14:paraId="7E4F8BE9" w14:textId="237383B3" w:rsidR="00043454" w:rsidRDefault="00A23458" w:rsidP="00043454">
      <w:pPr>
        <w:jc w:val="center"/>
        <w:rPr>
          <w:rFonts w:ascii="Arial" w:eastAsia="MS Mincho" w:hAnsi="Arial" w:cs="Arial"/>
          <w:b/>
          <w:sz w:val="36"/>
          <w:lang w:eastAsia="es-ES"/>
        </w:rPr>
      </w:pPr>
      <w:r w:rsidRPr="00093146">
        <w:rPr>
          <w:rFonts w:ascii="Arial" w:eastAsia="MS Mincho" w:hAnsi="Arial" w:cs="Arial"/>
          <w:b/>
          <w:sz w:val="36"/>
          <w:lang w:eastAsia="es-ES"/>
        </w:rPr>
        <w:t>FORMULA 1 GRAN PREMIO DE MÉXICO 2017</w:t>
      </w:r>
      <w:r w:rsidRPr="00093146">
        <w:rPr>
          <w:rFonts w:ascii="Arial" w:eastAsia="MS Mincho" w:hAnsi="Arial" w:cs="Arial"/>
          <w:b/>
          <w:sz w:val="36"/>
          <w:vertAlign w:val="superscript"/>
          <w:lang w:eastAsia="es-ES"/>
        </w:rPr>
        <w:t>™</w:t>
      </w:r>
      <w:r w:rsidR="00043454">
        <w:rPr>
          <w:rFonts w:ascii="Arial" w:eastAsia="MS Mincho" w:hAnsi="Arial" w:cs="Arial"/>
          <w:b/>
          <w:sz w:val="36"/>
          <w:lang w:eastAsia="es-ES"/>
        </w:rPr>
        <w:t xml:space="preserve">, </w:t>
      </w:r>
    </w:p>
    <w:p w14:paraId="158F64AA" w14:textId="4CB75BD6" w:rsidR="00A23458" w:rsidRPr="00093146" w:rsidRDefault="00043454" w:rsidP="00043454">
      <w:pPr>
        <w:jc w:val="center"/>
        <w:rPr>
          <w:rFonts w:ascii="Arial" w:hAnsi="Arial" w:cs="Arial"/>
          <w:sz w:val="36"/>
        </w:rPr>
      </w:pPr>
      <w:r>
        <w:rPr>
          <w:rFonts w:ascii="Arial" w:eastAsia="MS Mincho" w:hAnsi="Arial" w:cs="Arial"/>
          <w:b/>
          <w:sz w:val="36"/>
          <w:lang w:eastAsia="es-ES"/>
        </w:rPr>
        <w:t xml:space="preserve">la mejor </w:t>
      </w:r>
      <w:r w:rsidR="00A23458" w:rsidRPr="00093146">
        <w:rPr>
          <w:rFonts w:ascii="Arial" w:eastAsia="MS Mincho" w:hAnsi="Arial" w:cs="Arial"/>
          <w:b/>
          <w:sz w:val="36"/>
          <w:lang w:eastAsia="es-ES"/>
        </w:rPr>
        <w:t xml:space="preserve">F1ESTA </w:t>
      </w:r>
      <w:r>
        <w:rPr>
          <w:rFonts w:ascii="Arial" w:eastAsia="MS Mincho" w:hAnsi="Arial" w:cs="Arial"/>
          <w:b/>
          <w:sz w:val="36"/>
          <w:lang w:eastAsia="es-ES"/>
        </w:rPr>
        <w:t>del mundo</w:t>
      </w:r>
    </w:p>
    <w:p w14:paraId="707EF917" w14:textId="77777777" w:rsidR="00A23458" w:rsidRPr="00B135C8" w:rsidRDefault="00A23458" w:rsidP="00BE0541">
      <w:pPr>
        <w:rPr>
          <w:rFonts w:ascii="Arial" w:hAnsi="Arial" w:cs="Arial"/>
        </w:rPr>
      </w:pPr>
    </w:p>
    <w:p w14:paraId="4C7D82B9" w14:textId="77777777" w:rsidR="004615F4" w:rsidRPr="00B135C8" w:rsidRDefault="004615F4" w:rsidP="00BE0541">
      <w:pPr>
        <w:rPr>
          <w:rFonts w:ascii="Arial" w:hAnsi="Arial" w:cs="Arial"/>
        </w:rPr>
      </w:pPr>
    </w:p>
    <w:p w14:paraId="31FE0FBC" w14:textId="71E9455E" w:rsidR="004615F4" w:rsidRPr="001A754A" w:rsidRDefault="00A26B88" w:rsidP="00F33A0F">
      <w:pPr>
        <w:pStyle w:val="ListParagraph"/>
        <w:numPr>
          <w:ilvl w:val="0"/>
          <w:numId w:val="3"/>
        </w:numPr>
        <w:spacing w:after="60"/>
        <w:contextualSpacing w:val="0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585444">
        <w:rPr>
          <w:rFonts w:ascii="Arial" w:hAnsi="Arial" w:cs="Arial"/>
          <w:i/>
          <w:sz w:val="20"/>
          <w:szCs w:val="20"/>
          <w:lang w:val="es-ES"/>
        </w:rPr>
        <w:t xml:space="preserve">Los organizadores del FORMULA 1 GRAN PREMIO DE MÉXICO 2017™ </w:t>
      </w:r>
      <w:r w:rsidRPr="00585444">
        <w:rPr>
          <w:rFonts w:ascii="Arial" w:hAnsi="Arial" w:cs="Arial"/>
          <w:i/>
          <w:sz w:val="20"/>
          <w:szCs w:val="20"/>
        </w:rPr>
        <w:t>destacaron que</w:t>
      </w:r>
      <w:r w:rsidR="001A754A">
        <w:rPr>
          <w:rFonts w:ascii="Arial" w:hAnsi="Arial" w:cs="Arial"/>
          <w:i/>
          <w:sz w:val="20"/>
          <w:szCs w:val="20"/>
        </w:rPr>
        <w:t xml:space="preserve"> se mantienen</w:t>
      </w:r>
      <w:r w:rsidRPr="00585444">
        <w:rPr>
          <w:rFonts w:ascii="Arial" w:hAnsi="Arial" w:cs="Arial"/>
          <w:i/>
          <w:sz w:val="20"/>
          <w:szCs w:val="20"/>
        </w:rPr>
        <w:t xml:space="preserve"> </w:t>
      </w:r>
      <w:r w:rsidRPr="001A754A">
        <w:rPr>
          <w:rFonts w:ascii="Arial" w:hAnsi="Arial" w:cs="Arial"/>
          <w:i/>
          <w:sz w:val="20"/>
          <w:szCs w:val="20"/>
        </w:rPr>
        <w:t>l</w:t>
      </w:r>
      <w:r w:rsidR="00EF3C59" w:rsidRPr="001A754A">
        <w:rPr>
          <w:rFonts w:ascii="Arial" w:hAnsi="Arial" w:cs="Arial"/>
          <w:i/>
          <w:sz w:val="20"/>
          <w:szCs w:val="20"/>
        </w:rPr>
        <w:t>os p</w:t>
      </w:r>
      <w:r w:rsidR="004615F4" w:rsidRPr="001A754A">
        <w:rPr>
          <w:rFonts w:ascii="Arial" w:hAnsi="Arial" w:cs="Arial"/>
          <w:i/>
          <w:sz w:val="20"/>
          <w:szCs w:val="20"/>
        </w:rPr>
        <w:t xml:space="preserve">recios de los boletos </w:t>
      </w:r>
      <w:r w:rsidR="001A754A">
        <w:rPr>
          <w:rFonts w:ascii="Arial" w:hAnsi="Arial" w:cs="Arial"/>
          <w:i/>
          <w:sz w:val="20"/>
          <w:szCs w:val="20"/>
          <w:lang w:val="es-ES"/>
        </w:rPr>
        <w:t>como en 2016</w:t>
      </w:r>
      <w:r w:rsidR="00F33A0F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="00F33A0F" w:rsidRPr="00F33A0F">
        <w:rPr>
          <w:rFonts w:ascii="Arial" w:hAnsi="Arial" w:cs="Arial"/>
          <w:i/>
          <w:sz w:val="20"/>
          <w:szCs w:val="20"/>
          <w:lang w:val="es-ES"/>
        </w:rPr>
        <w:t>a pesar de un complicado entorno económico</w:t>
      </w:r>
    </w:p>
    <w:p w14:paraId="7AAE662D" w14:textId="3AC07A89" w:rsidR="004615F4" w:rsidRPr="00585444" w:rsidRDefault="004615F4" w:rsidP="00BE0541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585444">
        <w:rPr>
          <w:rFonts w:ascii="Arial" w:hAnsi="Arial" w:cs="Arial"/>
          <w:i/>
          <w:sz w:val="20"/>
          <w:szCs w:val="20"/>
          <w:lang w:val="es-ES"/>
        </w:rPr>
        <w:t>El lunes 1</w:t>
      </w:r>
      <w:r w:rsidR="00A01339" w:rsidRPr="00585444">
        <w:rPr>
          <w:rFonts w:ascii="Arial" w:hAnsi="Arial" w:cs="Arial"/>
          <w:i/>
          <w:sz w:val="20"/>
          <w:szCs w:val="20"/>
          <w:lang w:val="es-ES"/>
        </w:rPr>
        <w:t xml:space="preserve">3 de marzo arranca la Preventa </w:t>
      </w:r>
      <w:proofErr w:type="spellStart"/>
      <w:r w:rsidR="00A01339" w:rsidRPr="00585444">
        <w:rPr>
          <w:rFonts w:ascii="Arial" w:hAnsi="Arial" w:cs="Arial"/>
          <w:i/>
          <w:sz w:val="20"/>
          <w:szCs w:val="20"/>
          <w:lang w:val="es-ES"/>
        </w:rPr>
        <w:t>Citibanamex</w:t>
      </w:r>
      <w:proofErr w:type="spellEnd"/>
      <w:r w:rsidR="00A01339" w:rsidRPr="00585444">
        <w:rPr>
          <w:rFonts w:ascii="Arial" w:hAnsi="Arial" w:cs="Arial"/>
          <w:i/>
          <w:sz w:val="20"/>
          <w:szCs w:val="20"/>
          <w:lang w:val="es-ES"/>
        </w:rPr>
        <w:t xml:space="preserve"> y la </w:t>
      </w:r>
      <w:proofErr w:type="spellStart"/>
      <w:r w:rsidR="00A01339" w:rsidRPr="00585444">
        <w:rPr>
          <w:rFonts w:ascii="Arial" w:hAnsi="Arial" w:cs="Arial"/>
          <w:i/>
          <w:sz w:val="20"/>
          <w:szCs w:val="20"/>
          <w:lang w:val="es-ES"/>
        </w:rPr>
        <w:t>Sú</w:t>
      </w:r>
      <w:r w:rsidRPr="00585444">
        <w:rPr>
          <w:rFonts w:ascii="Arial" w:hAnsi="Arial" w:cs="Arial"/>
          <w:i/>
          <w:sz w:val="20"/>
          <w:szCs w:val="20"/>
          <w:lang w:val="es-ES"/>
        </w:rPr>
        <w:t>perventa</w:t>
      </w:r>
      <w:proofErr w:type="spellEnd"/>
      <w:r w:rsidRPr="00585444">
        <w:rPr>
          <w:rFonts w:ascii="Arial" w:hAnsi="Arial" w:cs="Arial"/>
          <w:i/>
          <w:sz w:val="20"/>
          <w:szCs w:val="20"/>
          <w:lang w:val="es-ES"/>
        </w:rPr>
        <w:t xml:space="preserve"> Santander </w:t>
      </w:r>
      <w:r w:rsidR="0016164A">
        <w:rPr>
          <w:rFonts w:ascii="Arial" w:hAnsi="Arial" w:cs="Arial"/>
          <w:i/>
          <w:sz w:val="20"/>
          <w:szCs w:val="20"/>
          <w:lang w:val="es-ES"/>
        </w:rPr>
        <w:t xml:space="preserve">con opción </w:t>
      </w:r>
      <w:r w:rsidRPr="00585444">
        <w:rPr>
          <w:rFonts w:ascii="Arial" w:hAnsi="Arial" w:cs="Arial"/>
          <w:i/>
          <w:sz w:val="20"/>
          <w:szCs w:val="20"/>
          <w:lang w:val="es-ES"/>
        </w:rPr>
        <w:t>a 6 meses sin intereses</w:t>
      </w:r>
      <w:r w:rsidR="0016164A">
        <w:rPr>
          <w:rFonts w:ascii="Arial" w:hAnsi="Arial" w:cs="Arial"/>
          <w:i/>
          <w:sz w:val="20"/>
          <w:szCs w:val="20"/>
          <w:lang w:val="es-ES"/>
        </w:rPr>
        <w:t xml:space="preserve"> </w:t>
      </w:r>
    </w:p>
    <w:p w14:paraId="1D47B41A" w14:textId="64C8FB22" w:rsidR="00D83BBA" w:rsidRPr="00714C7C" w:rsidRDefault="004615F4" w:rsidP="00714C7C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585444">
        <w:rPr>
          <w:rFonts w:ascii="Arial" w:hAnsi="Arial" w:cs="Arial"/>
          <w:i/>
          <w:sz w:val="20"/>
          <w:szCs w:val="20"/>
          <w:lang w:val="es-ES"/>
        </w:rPr>
        <w:t xml:space="preserve">La venta al público general inicia el jueves 16 de marzo </w:t>
      </w:r>
      <w:r w:rsidR="00B32167" w:rsidRPr="00585444">
        <w:rPr>
          <w:rFonts w:ascii="Arial" w:hAnsi="Arial" w:cs="Arial"/>
          <w:i/>
          <w:sz w:val="20"/>
          <w:szCs w:val="20"/>
          <w:lang w:val="es-ES"/>
        </w:rPr>
        <w:t>a las 11:00 horas,</w:t>
      </w:r>
      <w:r w:rsidRPr="00585444">
        <w:rPr>
          <w:rFonts w:ascii="Arial" w:hAnsi="Arial" w:cs="Arial"/>
          <w:i/>
          <w:sz w:val="20"/>
          <w:szCs w:val="20"/>
          <w:lang w:val="es-ES"/>
        </w:rPr>
        <w:t xml:space="preserve"> a través de la Red </w:t>
      </w:r>
      <w:proofErr w:type="spellStart"/>
      <w:r w:rsidRPr="00585444">
        <w:rPr>
          <w:rFonts w:ascii="Arial" w:hAnsi="Arial" w:cs="Arial"/>
          <w:i/>
          <w:sz w:val="20"/>
          <w:szCs w:val="20"/>
          <w:lang w:val="es-ES"/>
        </w:rPr>
        <w:t>Ticketmaster</w:t>
      </w:r>
      <w:proofErr w:type="spellEnd"/>
      <w:r w:rsidRPr="00585444">
        <w:rPr>
          <w:rFonts w:ascii="Arial" w:hAnsi="Arial" w:cs="Arial"/>
          <w:i/>
          <w:sz w:val="20"/>
          <w:szCs w:val="20"/>
          <w:lang w:val="es-ES"/>
        </w:rPr>
        <w:t xml:space="preserve"> (web, centros autorizados y teléfono)</w:t>
      </w:r>
      <w:r w:rsidR="00472159" w:rsidRPr="00585444">
        <w:rPr>
          <w:rFonts w:ascii="Arial" w:hAnsi="Arial" w:cs="Arial"/>
          <w:i/>
          <w:sz w:val="20"/>
          <w:szCs w:val="20"/>
          <w:lang w:val="es-ES"/>
        </w:rPr>
        <w:t>,</w:t>
      </w:r>
      <w:r w:rsidRPr="00585444">
        <w:rPr>
          <w:rFonts w:ascii="Arial" w:hAnsi="Arial" w:cs="Arial"/>
          <w:i/>
          <w:sz w:val="20"/>
          <w:szCs w:val="20"/>
          <w:lang w:val="es-ES"/>
        </w:rPr>
        <w:t xml:space="preserve"> así como en</w:t>
      </w:r>
      <w:r w:rsidR="00A01339" w:rsidRPr="00585444">
        <w:rPr>
          <w:rFonts w:ascii="Arial" w:hAnsi="Arial" w:cs="Arial"/>
          <w:i/>
          <w:sz w:val="20"/>
          <w:szCs w:val="20"/>
          <w:lang w:val="es-ES"/>
        </w:rPr>
        <w:t xml:space="preserve"> la</w:t>
      </w:r>
      <w:r w:rsidRPr="00585444">
        <w:rPr>
          <w:rFonts w:ascii="Arial" w:hAnsi="Arial" w:cs="Arial"/>
          <w:i/>
          <w:sz w:val="20"/>
          <w:szCs w:val="20"/>
          <w:lang w:val="es-ES"/>
        </w:rPr>
        <w:t xml:space="preserve"> taquilla</w:t>
      </w:r>
      <w:r w:rsidR="00A01339" w:rsidRPr="00585444">
        <w:rPr>
          <w:rFonts w:ascii="Arial" w:hAnsi="Arial" w:cs="Arial"/>
          <w:i/>
          <w:sz w:val="20"/>
          <w:szCs w:val="20"/>
          <w:lang w:val="es-ES"/>
        </w:rPr>
        <w:t xml:space="preserve"> 7 del Palacio de los Deportes</w:t>
      </w:r>
    </w:p>
    <w:p w14:paraId="1F973CF5" w14:textId="77777777" w:rsidR="004615F4" w:rsidRPr="009E341F" w:rsidRDefault="004615F4" w:rsidP="00BE0541">
      <w:pPr>
        <w:rPr>
          <w:rFonts w:ascii="Arial" w:hAnsi="Arial" w:cs="Arial"/>
          <w:sz w:val="22"/>
          <w:szCs w:val="22"/>
        </w:rPr>
      </w:pPr>
    </w:p>
    <w:p w14:paraId="0D6B20BE" w14:textId="0FBC075E" w:rsidR="004615F4" w:rsidRPr="009E341F" w:rsidRDefault="00EF3C59" w:rsidP="00BE0541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</w:pPr>
      <w:r w:rsidRPr="009E341F"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ES"/>
        </w:rPr>
        <w:t xml:space="preserve">Ciudad de México, </w:t>
      </w:r>
      <w:r w:rsidR="00714C7C"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ES"/>
        </w:rPr>
        <w:t xml:space="preserve">23 de </w:t>
      </w:r>
      <w:r w:rsidRPr="009E341F"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ES"/>
        </w:rPr>
        <w:t>febrero 2017.-</w:t>
      </w:r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 </w:t>
      </w:r>
      <w:r w:rsidR="004615F4"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Tras una exitosa segunda edición del FORMULA 1 GRAN PREMIO DE MÉXICO™, que en 2016 tuvo una asistencia récord de 339,967 mil espectadores a lo largo del fin de semana, los promotores de la mejor F1ESTA del automovilismo anunciaron</w:t>
      </w:r>
      <w:r w:rsidR="00F33634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 en</w:t>
      </w:r>
      <w:r w:rsidR="004615F4"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 </w:t>
      </w:r>
      <w:r w:rsidR="00F33634"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conferencia de prensa </w:t>
      </w:r>
      <w:r w:rsidR="004615F4"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que</w:t>
      </w:r>
      <w:r w:rsidR="00931B1A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 </w:t>
      </w:r>
      <w:r w:rsidR="001A754A" w:rsidRPr="00573D87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se mantendrán</w:t>
      </w:r>
      <w:r w:rsidR="00A26B88" w:rsidRPr="00573D87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 los </w:t>
      </w:r>
      <w:r w:rsidR="001A754A" w:rsidRPr="00573D87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precios</w:t>
      </w:r>
      <w:r w:rsidR="00A26B88" w:rsidRPr="00573D87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 de</w:t>
      </w:r>
      <w:r w:rsidR="004615F4" w:rsidRPr="00573D87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 los boletos</w:t>
      </w:r>
      <w:r w:rsidR="004615F4"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 para el FORMULA 1 GRAN PREMIO DE MÉXICO 2017</w:t>
      </w:r>
      <w:r w:rsidR="00170226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™</w:t>
      </w:r>
      <w:r w:rsidR="004615F4"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.</w:t>
      </w:r>
    </w:p>
    <w:p w14:paraId="61D3DB68" w14:textId="77777777" w:rsidR="004615F4" w:rsidRDefault="004615F4" w:rsidP="00BE0541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</w:pPr>
    </w:p>
    <w:p w14:paraId="33F640B5" w14:textId="6BFA0387" w:rsidR="00F33634" w:rsidRDefault="00F33634" w:rsidP="00F33634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</w:pPr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“En CIE consideramos que el FORMULA 1 GRAN PREMIO DE MÉXICO™ es una manera de celebrar la grandeza de nuestro país y así poner en alto el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nombre de México, por lo que para este año </w:t>
      </w:r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tomamos la decisión de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simplificar los precios y mantener</w:t>
      </w:r>
      <w:r w:rsidRPr="009E341F">
        <w:rPr>
          <w:rFonts w:ascii="Arial" w:eastAsia="MS Mincho" w:hAnsi="Arial" w:cs="Arial"/>
          <w:sz w:val="22"/>
          <w:szCs w:val="22"/>
          <w:lang w:eastAsia="es-ES"/>
        </w:rPr>
        <w:t>los</w:t>
      </w:r>
      <w:r>
        <w:rPr>
          <w:rFonts w:ascii="Arial" w:eastAsia="MS Mincho" w:hAnsi="Arial" w:cs="Arial"/>
          <w:sz w:val="22"/>
          <w:szCs w:val="22"/>
          <w:lang w:eastAsia="es-ES"/>
        </w:rPr>
        <w:t xml:space="preserve"> prácticamente igual a los de 2016</w:t>
      </w:r>
      <w:r w:rsidRPr="009E341F">
        <w:rPr>
          <w:rFonts w:ascii="Arial" w:eastAsia="MS Mincho" w:hAnsi="Arial" w:cs="Arial"/>
          <w:sz w:val="22"/>
          <w:szCs w:val="22"/>
          <w:lang w:eastAsia="es-ES"/>
        </w:rPr>
        <w:t xml:space="preserve"> pese a</w:t>
      </w:r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 la situación económica actua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l”, declaró Federico González </w:t>
      </w:r>
      <w:proofErr w:type="spellStart"/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Compeán</w:t>
      </w:r>
      <w:proofErr w:type="spellEnd"/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 – Director General del </w:t>
      </w:r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FORMULA 1 GRAN PREMIO DE MÉXICO 2017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™. </w:t>
      </w:r>
    </w:p>
    <w:p w14:paraId="41DB2685" w14:textId="77777777" w:rsidR="00F33634" w:rsidRDefault="00F33634" w:rsidP="00F33634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</w:pPr>
    </w:p>
    <w:p w14:paraId="051665F0" w14:textId="48E04335" w:rsidR="00F33634" w:rsidRDefault="00744F0D" w:rsidP="00F33634">
      <w:pPr>
        <w:jc w:val="both"/>
        <w:rPr>
          <w:rFonts w:ascii="Arial" w:eastAsia="MS Mincho" w:hAnsi="Arial" w:cs="Arial"/>
          <w:sz w:val="22"/>
          <w:szCs w:val="22"/>
          <w:lang w:eastAsia="es-ES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El directivo añadió que </w:t>
      </w:r>
      <w:r w:rsidR="00F33634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“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n</w:t>
      </w:r>
      <w:r w:rsidR="00F33634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uevamente q</w:t>
      </w:r>
      <w:r w:rsidR="00F33634"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ueremos </w:t>
      </w:r>
      <w:r w:rsidR="00F33634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recibir en</w:t>
      </w:r>
      <w:r w:rsidR="00F33634"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 el Autódromo </w:t>
      </w:r>
      <w:r w:rsidR="00F33634" w:rsidRPr="009E341F">
        <w:rPr>
          <w:rFonts w:ascii="Arial" w:eastAsia="MS Mincho" w:hAnsi="Arial" w:cs="Arial"/>
          <w:sz w:val="22"/>
          <w:szCs w:val="22"/>
          <w:lang w:eastAsia="es-ES"/>
        </w:rPr>
        <w:t xml:space="preserve">Hermanos Rodríguez </w:t>
      </w:r>
      <w:r w:rsidR="00F33634">
        <w:rPr>
          <w:rFonts w:ascii="Arial" w:eastAsia="MS Mincho" w:hAnsi="Arial" w:cs="Arial"/>
          <w:sz w:val="22"/>
          <w:szCs w:val="22"/>
          <w:lang w:eastAsia="es-ES"/>
        </w:rPr>
        <w:t>a</w:t>
      </w:r>
      <w:r w:rsidR="00F33634" w:rsidRPr="009E341F">
        <w:rPr>
          <w:rFonts w:ascii="Arial" w:eastAsia="MS Mincho" w:hAnsi="Arial" w:cs="Arial"/>
          <w:sz w:val="22"/>
          <w:szCs w:val="22"/>
          <w:lang w:eastAsia="es-ES"/>
        </w:rPr>
        <w:t xml:space="preserve"> la apasionada afición que ha sido </w:t>
      </w:r>
      <w:r w:rsidR="00F33634"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parte indispensable de nuestros reconocimientos como ‘Mejor Evento del Año’ y creemos que esta es una fo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rma de agradecer su entusiasmo”</w:t>
      </w:r>
      <w:r w:rsidR="00F33634"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.</w:t>
      </w:r>
      <w:r w:rsidR="00F33634" w:rsidRPr="009E341F">
        <w:rPr>
          <w:rFonts w:ascii="Arial" w:eastAsia="MS Mincho" w:hAnsi="Arial" w:cs="Arial"/>
          <w:sz w:val="22"/>
          <w:szCs w:val="22"/>
          <w:lang w:eastAsia="es-ES"/>
        </w:rPr>
        <w:t xml:space="preserve"> </w:t>
      </w:r>
    </w:p>
    <w:p w14:paraId="412D6206" w14:textId="77777777" w:rsidR="00F33634" w:rsidRPr="009E341F" w:rsidRDefault="00F33634" w:rsidP="00BE0541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</w:pPr>
    </w:p>
    <w:p w14:paraId="17952270" w14:textId="5CA75FD5" w:rsidR="004615F4" w:rsidRPr="009E341F" w:rsidRDefault="00F33634" w:rsidP="00BE0541">
      <w:pPr>
        <w:jc w:val="both"/>
        <w:rPr>
          <w:rFonts w:ascii="Arial" w:eastAsia="MS Mincho" w:hAnsi="Arial" w:cs="Arial"/>
          <w:sz w:val="22"/>
          <w:szCs w:val="22"/>
          <w:lang w:eastAsia="es-ES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Acompañado por </w:t>
      </w:r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Rodrigo Sánchez Peraza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 </w:t>
      </w:r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–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 </w:t>
      </w:r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Director de Mercadotecnia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 del evento </w:t>
      </w:r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–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, </w:t>
      </w:r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González </w:t>
      </w:r>
      <w:proofErr w:type="spellStart"/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Compeán</w:t>
      </w:r>
      <w:proofErr w:type="spellEnd"/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 dio</w:t>
      </w:r>
      <w:r w:rsidR="004615F4"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 a conocer detalles sobre los precios oficiales y las fechas en las que arrancará la venta de los boletos para la carrer</w:t>
      </w:r>
      <w:r w:rsidR="008E461E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a que se lle</w:t>
      </w:r>
      <w:r w:rsidR="004615F4"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vará a cabo los</w:t>
      </w:r>
      <w:r w:rsidR="004615F4" w:rsidRPr="009E341F">
        <w:rPr>
          <w:rFonts w:ascii="Arial" w:eastAsia="MS Mincho" w:hAnsi="Arial" w:cs="Arial"/>
          <w:sz w:val="22"/>
          <w:szCs w:val="22"/>
          <w:lang w:eastAsia="es-ES"/>
        </w:rPr>
        <w:t xml:space="preserve"> días 27, 28 y 29 de octubre.</w:t>
      </w:r>
    </w:p>
    <w:p w14:paraId="080A47A4" w14:textId="77777777" w:rsidR="004615F4" w:rsidRPr="009E341F" w:rsidRDefault="004615F4" w:rsidP="00BE0541">
      <w:pPr>
        <w:rPr>
          <w:rFonts w:ascii="Arial" w:hAnsi="Arial" w:cs="Arial"/>
          <w:sz w:val="22"/>
          <w:szCs w:val="22"/>
        </w:rPr>
      </w:pPr>
    </w:p>
    <w:p w14:paraId="161843CA" w14:textId="0859D4A2" w:rsidR="008E461E" w:rsidRPr="009E341F" w:rsidRDefault="004615F4" w:rsidP="00BE0541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</w:pPr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Los boletos saldrán a la venta en las siguient</w:t>
      </w:r>
      <w:r w:rsidR="00093146"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es etapas a partir de las 11 horas</w:t>
      </w:r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:</w:t>
      </w:r>
    </w:p>
    <w:p w14:paraId="2BA7D1AC" w14:textId="77777777" w:rsidR="004615F4" w:rsidRPr="009E341F" w:rsidRDefault="004615F4" w:rsidP="00931B1A">
      <w:pPr>
        <w:pStyle w:val="ListParagraph"/>
        <w:numPr>
          <w:ilvl w:val="0"/>
          <w:numId w:val="4"/>
        </w:numPr>
        <w:spacing w:before="100"/>
        <w:ind w:left="714" w:hanging="357"/>
        <w:contextualSpacing w:val="0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</w:pPr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Del 13 al 15 de marzo de 2017 se llevarán a cabo la Preventa </w:t>
      </w:r>
      <w:proofErr w:type="spellStart"/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Citibanamex</w:t>
      </w:r>
      <w:proofErr w:type="spellEnd"/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 y </w:t>
      </w:r>
      <w:proofErr w:type="spellStart"/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Súperventa</w:t>
      </w:r>
      <w:proofErr w:type="spellEnd"/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 Santander en las que los tarjetahabientes de ambos bancos podrán adquirir sus boletos a 6 meses sin intereses.</w:t>
      </w:r>
    </w:p>
    <w:p w14:paraId="4E89FF7B" w14:textId="48DAE6CB" w:rsidR="004615F4" w:rsidRPr="00714C7C" w:rsidRDefault="004615F4" w:rsidP="00931B1A">
      <w:pPr>
        <w:pStyle w:val="ListParagraph"/>
        <w:numPr>
          <w:ilvl w:val="0"/>
          <w:numId w:val="4"/>
        </w:numPr>
        <w:spacing w:before="100"/>
        <w:ind w:left="714" w:hanging="357"/>
        <w:contextualSpacing w:val="0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</w:pPr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A partir del 16 de marzo de 2017 iniciará la venta al público en general con cualquier método de pago en todos los puntos de venta de la Red </w:t>
      </w:r>
      <w:proofErr w:type="spellStart"/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Ticketmaster</w:t>
      </w:r>
      <w:proofErr w:type="spellEnd"/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 y en la taquilla 7 del Palacio de los Deportes.</w:t>
      </w:r>
    </w:p>
    <w:p w14:paraId="1F1AE5FB" w14:textId="437A0DCE" w:rsidR="004615F4" w:rsidRPr="008D0995" w:rsidRDefault="00B32167" w:rsidP="008D0995">
      <w:pPr>
        <w:spacing w:before="60"/>
        <w:ind w:left="318"/>
        <w:jc w:val="both"/>
        <w:rPr>
          <w:rFonts w:ascii="Arial" w:eastAsia="Times New Roman" w:hAnsi="Arial" w:cs="Arial"/>
          <w:i/>
          <w:sz w:val="21"/>
          <w:szCs w:val="21"/>
          <w:shd w:val="clear" w:color="auto" w:fill="FFFFFF"/>
          <w:lang w:eastAsia="es-ES"/>
        </w:rPr>
      </w:pPr>
      <w:r w:rsidRPr="008D0995">
        <w:rPr>
          <w:rFonts w:ascii="Arial" w:eastAsia="Times New Roman" w:hAnsi="Arial" w:cs="Arial"/>
          <w:i/>
          <w:sz w:val="21"/>
          <w:szCs w:val="21"/>
          <w:shd w:val="clear" w:color="auto" w:fill="FFFFFF"/>
          <w:lang w:eastAsia="es-ES"/>
        </w:rPr>
        <w:t>*</w:t>
      </w:r>
      <w:r w:rsidR="004615F4" w:rsidRPr="008D0995">
        <w:rPr>
          <w:rFonts w:ascii="Arial" w:eastAsia="Times New Roman" w:hAnsi="Arial" w:cs="Arial"/>
          <w:i/>
          <w:sz w:val="21"/>
          <w:szCs w:val="21"/>
          <w:shd w:val="clear" w:color="auto" w:fill="FFFFFF"/>
          <w:lang w:eastAsia="es-ES"/>
        </w:rPr>
        <w:t xml:space="preserve">En cualquiera de las etapas de venta, los aficionados podrán comprar </w:t>
      </w:r>
      <w:r w:rsidR="008E461E" w:rsidRPr="008D0995">
        <w:rPr>
          <w:rFonts w:ascii="Arial" w:eastAsia="Times New Roman" w:hAnsi="Arial" w:cs="Arial"/>
          <w:i/>
          <w:sz w:val="21"/>
          <w:szCs w:val="21"/>
          <w:shd w:val="clear" w:color="auto" w:fill="FFFFFF"/>
          <w:lang w:eastAsia="es-ES"/>
        </w:rPr>
        <w:t>sus abonos de tres días para cualquiera de</w:t>
      </w:r>
      <w:r w:rsidR="004615F4" w:rsidRPr="008D0995">
        <w:rPr>
          <w:rFonts w:ascii="Arial" w:eastAsia="Times New Roman" w:hAnsi="Arial" w:cs="Arial"/>
          <w:i/>
          <w:sz w:val="21"/>
          <w:szCs w:val="21"/>
          <w:shd w:val="clear" w:color="auto" w:fill="FFFFFF"/>
          <w:lang w:eastAsia="es-ES"/>
        </w:rPr>
        <w:t xml:space="preserve"> las secciones y gradas. </w:t>
      </w:r>
      <w:r w:rsidR="00A26B88" w:rsidRPr="008D0995">
        <w:rPr>
          <w:rFonts w:ascii="Arial" w:eastAsia="Times New Roman" w:hAnsi="Arial" w:cs="Arial"/>
          <w:i/>
          <w:sz w:val="21"/>
          <w:szCs w:val="21"/>
          <w:shd w:val="clear" w:color="auto" w:fill="FFFFFF"/>
          <w:lang w:eastAsia="es-ES"/>
        </w:rPr>
        <w:t xml:space="preserve">Los </w:t>
      </w:r>
      <w:r w:rsidR="004615F4" w:rsidRPr="008D0995">
        <w:rPr>
          <w:rFonts w:ascii="Arial" w:eastAsia="Times New Roman" w:hAnsi="Arial" w:cs="Arial"/>
          <w:i/>
          <w:sz w:val="21"/>
          <w:szCs w:val="21"/>
          <w:shd w:val="clear" w:color="auto" w:fill="FFFFFF"/>
          <w:lang w:eastAsia="es-ES"/>
        </w:rPr>
        <w:t>tarjetahabientes</w:t>
      </w:r>
      <w:r w:rsidR="00A26B88" w:rsidRPr="008D0995">
        <w:rPr>
          <w:rFonts w:ascii="Arial" w:eastAsia="Times New Roman" w:hAnsi="Arial" w:cs="Arial"/>
          <w:i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="00A26B88" w:rsidRPr="008D0995">
        <w:rPr>
          <w:rFonts w:ascii="Arial" w:eastAsia="Times New Roman" w:hAnsi="Arial" w:cs="Arial"/>
          <w:i/>
          <w:sz w:val="21"/>
          <w:szCs w:val="21"/>
          <w:shd w:val="clear" w:color="auto" w:fill="FFFFFF"/>
          <w:lang w:eastAsia="es-ES"/>
        </w:rPr>
        <w:t>Citibanamex</w:t>
      </w:r>
      <w:proofErr w:type="spellEnd"/>
      <w:r w:rsidR="00A26B88" w:rsidRPr="008D0995">
        <w:rPr>
          <w:rFonts w:ascii="Arial" w:eastAsia="Times New Roman" w:hAnsi="Arial" w:cs="Arial"/>
          <w:i/>
          <w:sz w:val="21"/>
          <w:szCs w:val="21"/>
          <w:shd w:val="clear" w:color="auto" w:fill="FFFFFF"/>
          <w:lang w:eastAsia="es-ES"/>
        </w:rPr>
        <w:t xml:space="preserve"> y Santander contarán siempre</w:t>
      </w:r>
      <w:r w:rsidR="004615F4" w:rsidRPr="008D0995">
        <w:rPr>
          <w:rFonts w:ascii="Arial" w:eastAsia="Times New Roman" w:hAnsi="Arial" w:cs="Arial"/>
          <w:i/>
          <w:sz w:val="21"/>
          <w:szCs w:val="21"/>
          <w:shd w:val="clear" w:color="auto" w:fill="FFFFFF"/>
          <w:lang w:eastAsia="es-ES"/>
        </w:rPr>
        <w:t xml:space="preserve"> con la opción de adquirir sus boletos a seis meses sin intereses.  </w:t>
      </w:r>
    </w:p>
    <w:p w14:paraId="5529896A" w14:textId="77777777" w:rsidR="00585444" w:rsidRPr="009E341F" w:rsidRDefault="00585444" w:rsidP="00BE0541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</w:pPr>
    </w:p>
    <w:p w14:paraId="33F21B70" w14:textId="77777777" w:rsidR="00A26B88" w:rsidRDefault="00A26B88" w:rsidP="00BE0541">
      <w:pPr>
        <w:jc w:val="both"/>
        <w:rPr>
          <w:rFonts w:ascii="Arial" w:eastAsia="MS Mincho" w:hAnsi="Arial" w:cs="Arial"/>
          <w:sz w:val="22"/>
          <w:szCs w:val="22"/>
          <w:lang w:eastAsia="es-ES"/>
        </w:rPr>
      </w:pPr>
    </w:p>
    <w:p w14:paraId="6A13775E" w14:textId="0DB070C4" w:rsidR="00A26B88" w:rsidRDefault="00EA2C1F" w:rsidP="00BE0541">
      <w:pPr>
        <w:jc w:val="both"/>
        <w:rPr>
          <w:rFonts w:ascii="Arial" w:eastAsia="MS Mincho" w:hAnsi="Arial" w:cs="Arial"/>
          <w:sz w:val="22"/>
          <w:szCs w:val="22"/>
          <w:lang w:eastAsia="es-ES"/>
        </w:rPr>
      </w:pPr>
      <w:r>
        <w:rPr>
          <w:rFonts w:ascii="Arial" w:eastAsia="MS Mincho" w:hAnsi="Arial" w:cs="Arial"/>
          <w:sz w:val="22"/>
          <w:szCs w:val="22"/>
          <w:lang w:eastAsia="es-ES"/>
        </w:rPr>
        <w:t>Adicionalmente, c</w:t>
      </w:r>
      <w:r w:rsidR="00A26B88">
        <w:rPr>
          <w:rFonts w:ascii="Arial" w:eastAsia="MS Mincho" w:hAnsi="Arial" w:cs="Arial"/>
          <w:sz w:val="22"/>
          <w:szCs w:val="22"/>
          <w:lang w:eastAsia="es-ES"/>
        </w:rPr>
        <w:t>omo parte del anuncio</w:t>
      </w:r>
      <w:r w:rsidR="00170226">
        <w:rPr>
          <w:rFonts w:ascii="Arial" w:eastAsia="MS Mincho" w:hAnsi="Arial" w:cs="Arial"/>
          <w:sz w:val="22"/>
          <w:szCs w:val="22"/>
          <w:lang w:eastAsia="es-ES"/>
        </w:rPr>
        <w:t xml:space="preserve"> de inicio de venta de boletos</w:t>
      </w:r>
      <w:r w:rsidR="00A26B88">
        <w:rPr>
          <w:rFonts w:ascii="Arial" w:eastAsia="MS Mincho" w:hAnsi="Arial" w:cs="Arial"/>
          <w:sz w:val="22"/>
          <w:szCs w:val="22"/>
          <w:lang w:eastAsia="es-ES"/>
        </w:rPr>
        <w:t>, se presentó</w:t>
      </w:r>
      <w:r w:rsidR="00B52B89">
        <w:rPr>
          <w:rFonts w:ascii="Arial" w:eastAsia="MS Mincho" w:hAnsi="Arial" w:cs="Arial"/>
          <w:sz w:val="22"/>
          <w:szCs w:val="22"/>
          <w:lang w:eastAsia="es-ES"/>
        </w:rPr>
        <w:t xml:space="preserve"> el </w:t>
      </w:r>
      <w:r w:rsidR="00B52B89" w:rsidRPr="00F33634">
        <w:rPr>
          <w:rFonts w:ascii="Arial" w:eastAsia="MS Mincho" w:hAnsi="Arial" w:cs="Arial"/>
          <w:sz w:val="22"/>
          <w:szCs w:val="22"/>
          <w:lang w:eastAsia="es-ES"/>
        </w:rPr>
        <w:t>cartel oficial</w:t>
      </w:r>
      <w:r w:rsidR="00B52B89" w:rsidRPr="00170226">
        <w:rPr>
          <w:rFonts w:ascii="Arial" w:eastAsia="MS Mincho" w:hAnsi="Arial" w:cs="Arial"/>
          <w:b/>
          <w:sz w:val="22"/>
          <w:szCs w:val="22"/>
          <w:lang w:eastAsia="es-ES"/>
        </w:rPr>
        <w:t xml:space="preserve"> </w:t>
      </w:r>
      <w:r w:rsidR="00B52B89">
        <w:rPr>
          <w:rFonts w:ascii="Arial" w:eastAsia="MS Mincho" w:hAnsi="Arial" w:cs="Arial"/>
          <w:sz w:val="22"/>
          <w:szCs w:val="22"/>
          <w:lang w:eastAsia="es-ES"/>
        </w:rPr>
        <w:t>de la edición 2017</w:t>
      </w:r>
      <w:r w:rsidR="00170226">
        <w:rPr>
          <w:rFonts w:ascii="Arial" w:eastAsia="MS Mincho" w:hAnsi="Arial" w:cs="Arial"/>
          <w:sz w:val="22"/>
          <w:szCs w:val="22"/>
          <w:lang w:eastAsia="es-ES"/>
        </w:rPr>
        <w:t xml:space="preserve">, mismo que está inspirado en la </w:t>
      </w:r>
      <w:r w:rsidR="008E461E">
        <w:rPr>
          <w:rFonts w:ascii="Arial" w:eastAsia="MS Mincho" w:hAnsi="Arial" w:cs="Arial"/>
          <w:sz w:val="22"/>
          <w:szCs w:val="22"/>
          <w:lang w:eastAsia="es-ES"/>
        </w:rPr>
        <w:t>bienvenida por parte de</w:t>
      </w:r>
      <w:r w:rsidR="00170226">
        <w:rPr>
          <w:rFonts w:ascii="Arial" w:eastAsia="MS Mincho" w:hAnsi="Arial" w:cs="Arial"/>
          <w:sz w:val="22"/>
          <w:szCs w:val="22"/>
          <w:lang w:eastAsia="es-ES"/>
        </w:rPr>
        <w:t xml:space="preserve"> deidades prehispánicas </w:t>
      </w:r>
      <w:r w:rsidR="008E461E">
        <w:rPr>
          <w:rFonts w:ascii="Arial" w:eastAsia="MS Mincho" w:hAnsi="Arial" w:cs="Arial"/>
          <w:sz w:val="22"/>
          <w:szCs w:val="22"/>
          <w:lang w:eastAsia="es-ES"/>
        </w:rPr>
        <w:t>hacia</w:t>
      </w:r>
      <w:r w:rsidR="00170226">
        <w:rPr>
          <w:rFonts w:ascii="Arial" w:eastAsia="MS Mincho" w:hAnsi="Arial" w:cs="Arial"/>
          <w:sz w:val="22"/>
          <w:szCs w:val="22"/>
          <w:lang w:eastAsia="es-ES"/>
        </w:rPr>
        <w:t xml:space="preserve"> los pilotos que vienen de todos los rincones del mundo a correr sobre suelo azteca.</w:t>
      </w:r>
    </w:p>
    <w:p w14:paraId="47022CDD" w14:textId="77777777" w:rsidR="00170226" w:rsidRDefault="00170226" w:rsidP="00BE0541">
      <w:pPr>
        <w:jc w:val="both"/>
        <w:rPr>
          <w:rFonts w:ascii="Arial" w:eastAsia="MS Mincho" w:hAnsi="Arial" w:cs="Arial"/>
          <w:sz w:val="22"/>
          <w:szCs w:val="22"/>
          <w:lang w:eastAsia="es-ES"/>
        </w:rPr>
      </w:pPr>
    </w:p>
    <w:p w14:paraId="7F4E695D" w14:textId="32F4C835" w:rsidR="00520B45" w:rsidRDefault="009A0745" w:rsidP="00BE0541">
      <w:pPr>
        <w:jc w:val="both"/>
        <w:rPr>
          <w:rFonts w:ascii="Arial" w:eastAsia="MS Mincho" w:hAnsi="Arial" w:cs="Arial"/>
          <w:sz w:val="22"/>
          <w:szCs w:val="22"/>
          <w:lang w:eastAsia="es-ES"/>
        </w:rPr>
      </w:pPr>
      <w:r>
        <w:rPr>
          <w:rFonts w:ascii="Arial" w:eastAsia="MS Mincho" w:hAnsi="Arial" w:cs="Arial"/>
          <w:sz w:val="22"/>
          <w:szCs w:val="22"/>
          <w:lang w:eastAsia="es-ES"/>
        </w:rPr>
        <w:t>“Este año nos hemo</w:t>
      </w:r>
      <w:r w:rsidR="003B127A">
        <w:rPr>
          <w:rFonts w:ascii="Arial" w:eastAsia="MS Mincho" w:hAnsi="Arial" w:cs="Arial"/>
          <w:sz w:val="22"/>
          <w:szCs w:val="22"/>
          <w:lang w:eastAsia="es-ES"/>
        </w:rPr>
        <w:t xml:space="preserve">s empeñado con mayor énfasis en mantener </w:t>
      </w:r>
      <w:r>
        <w:rPr>
          <w:rFonts w:ascii="Arial" w:eastAsia="MS Mincho" w:hAnsi="Arial" w:cs="Arial"/>
          <w:sz w:val="22"/>
          <w:szCs w:val="22"/>
          <w:lang w:eastAsia="es-ES"/>
        </w:rPr>
        <w:t xml:space="preserve">en alto el nombre de México, </w:t>
      </w:r>
      <w:r w:rsidR="00CA0E2E">
        <w:rPr>
          <w:rFonts w:ascii="Arial" w:eastAsia="MS Mincho" w:hAnsi="Arial" w:cs="Arial"/>
          <w:sz w:val="22"/>
          <w:szCs w:val="22"/>
          <w:lang w:eastAsia="es-ES"/>
        </w:rPr>
        <w:t>mostrarle al mundo</w:t>
      </w:r>
      <w:r>
        <w:rPr>
          <w:rFonts w:ascii="Arial" w:eastAsia="MS Mincho" w:hAnsi="Arial" w:cs="Arial"/>
          <w:sz w:val="22"/>
          <w:szCs w:val="22"/>
          <w:lang w:eastAsia="es-ES"/>
        </w:rPr>
        <w:t xml:space="preserve"> nuestra rica cultura”,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señaló </w:t>
      </w:r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Rodrigo Sánchez Peraza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, </w:t>
      </w:r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Director de Mercadotecnia del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FORMULA 1 GRAN PREMIO DE MÉXICO™. “</w:t>
      </w:r>
      <w:r w:rsidR="00CA0E2E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A través</w:t>
      </w:r>
      <w:r w:rsidR="003B127A">
        <w:rPr>
          <w:rFonts w:ascii="Arial" w:eastAsia="MS Mincho" w:hAnsi="Arial" w:cs="Arial"/>
          <w:sz w:val="22"/>
          <w:szCs w:val="22"/>
          <w:lang w:eastAsia="es-ES"/>
        </w:rPr>
        <w:t xml:space="preserve"> de</w:t>
      </w:r>
      <w:r w:rsidR="00520B45">
        <w:rPr>
          <w:rFonts w:ascii="Arial" w:eastAsia="MS Mincho" w:hAnsi="Arial" w:cs="Arial"/>
          <w:sz w:val="22"/>
          <w:szCs w:val="22"/>
          <w:lang w:eastAsia="es-ES"/>
        </w:rPr>
        <w:t xml:space="preserve">l cartel </w:t>
      </w:r>
      <w:r w:rsidR="00520B45" w:rsidRPr="00520B45">
        <w:rPr>
          <w:rFonts w:ascii="Arial" w:eastAsia="MS Mincho" w:hAnsi="Arial" w:cs="Arial"/>
          <w:sz w:val="22"/>
          <w:szCs w:val="22"/>
          <w:lang w:eastAsia="es-ES"/>
        </w:rPr>
        <w:t>queremos</w:t>
      </w:r>
      <w:r w:rsidR="00520B45">
        <w:rPr>
          <w:rFonts w:ascii="Arial" w:eastAsia="MS Mincho" w:hAnsi="Arial" w:cs="Arial"/>
          <w:sz w:val="22"/>
          <w:szCs w:val="22"/>
          <w:lang w:eastAsia="es-ES"/>
        </w:rPr>
        <w:t xml:space="preserve"> celebrar al país e </w:t>
      </w:r>
      <w:r w:rsidR="00520B45" w:rsidRPr="00520B45">
        <w:rPr>
          <w:rFonts w:ascii="Arial" w:eastAsia="MS Mincho" w:hAnsi="Arial" w:cs="Arial"/>
          <w:sz w:val="22"/>
          <w:szCs w:val="22"/>
          <w:lang w:eastAsia="es-ES"/>
        </w:rPr>
        <w:t>invitar</w:t>
      </w:r>
      <w:r w:rsidR="00520B45">
        <w:rPr>
          <w:rFonts w:ascii="Arial" w:eastAsia="MS Mincho" w:hAnsi="Arial" w:cs="Arial"/>
          <w:sz w:val="22"/>
          <w:szCs w:val="22"/>
          <w:lang w:eastAsia="es-ES"/>
        </w:rPr>
        <w:t xml:space="preserve"> a los aficionados a unirse a nuestra F1ESTA”.</w:t>
      </w:r>
    </w:p>
    <w:p w14:paraId="22C19D47" w14:textId="77777777" w:rsidR="00520B45" w:rsidRDefault="00520B45" w:rsidP="00BE0541">
      <w:pPr>
        <w:jc w:val="both"/>
        <w:rPr>
          <w:rFonts w:ascii="Arial" w:eastAsia="MS Mincho" w:hAnsi="Arial" w:cs="Arial"/>
          <w:sz w:val="22"/>
          <w:szCs w:val="22"/>
          <w:lang w:eastAsia="es-ES"/>
        </w:rPr>
      </w:pPr>
    </w:p>
    <w:p w14:paraId="397FF7F2" w14:textId="5C95B404" w:rsidR="00170226" w:rsidRPr="009E341F" w:rsidRDefault="00520B45" w:rsidP="00BE0541">
      <w:pPr>
        <w:jc w:val="both"/>
        <w:rPr>
          <w:rFonts w:ascii="Arial" w:eastAsia="MS Mincho" w:hAnsi="Arial" w:cs="Arial"/>
          <w:sz w:val="22"/>
          <w:szCs w:val="22"/>
          <w:lang w:eastAsia="es-ES"/>
        </w:rPr>
      </w:pPr>
      <w:r>
        <w:rPr>
          <w:rFonts w:ascii="Arial" w:eastAsia="MS Mincho" w:hAnsi="Arial" w:cs="Arial"/>
          <w:sz w:val="22"/>
          <w:szCs w:val="22"/>
          <w:lang w:eastAsia="es-ES"/>
        </w:rPr>
        <w:t xml:space="preserve">La inspiración surgió de elementos diversos como </w:t>
      </w:r>
      <w:r w:rsidRPr="00520B45">
        <w:rPr>
          <w:rFonts w:ascii="Arial" w:eastAsia="MS Mincho" w:hAnsi="Arial" w:cs="Arial"/>
          <w:sz w:val="22"/>
          <w:szCs w:val="22"/>
          <w:lang w:eastAsia="es-ES"/>
        </w:rPr>
        <w:t xml:space="preserve">los </w:t>
      </w:r>
      <w:proofErr w:type="spellStart"/>
      <w:r w:rsidRPr="00520B45">
        <w:rPr>
          <w:rFonts w:ascii="Arial" w:eastAsia="MS Mincho" w:hAnsi="Arial" w:cs="Arial"/>
          <w:sz w:val="22"/>
          <w:szCs w:val="22"/>
          <w:lang w:eastAsia="es-ES"/>
        </w:rPr>
        <w:t>alebrijes</w:t>
      </w:r>
      <w:proofErr w:type="spellEnd"/>
      <w:r w:rsidRPr="00520B45">
        <w:rPr>
          <w:rFonts w:ascii="Arial" w:eastAsia="MS Mincho" w:hAnsi="Arial" w:cs="Arial"/>
          <w:sz w:val="22"/>
          <w:szCs w:val="22"/>
          <w:lang w:eastAsia="es-ES"/>
        </w:rPr>
        <w:t xml:space="preserve">, las deidades prehispánicas, la arquitectura de las pirámides, los vivos colores de nuestros paisajes, nuestro amor por la fiesta, la energía y entrega de la </w:t>
      </w:r>
      <w:r>
        <w:rPr>
          <w:rFonts w:ascii="Arial" w:eastAsia="MS Mincho" w:hAnsi="Arial" w:cs="Arial"/>
          <w:sz w:val="22"/>
          <w:szCs w:val="22"/>
          <w:lang w:eastAsia="es-ES"/>
        </w:rPr>
        <w:t>afición mexicana</w:t>
      </w:r>
      <w:r w:rsidRPr="00520B45">
        <w:rPr>
          <w:rFonts w:ascii="Arial" w:eastAsia="MS Mincho" w:hAnsi="Arial" w:cs="Arial"/>
          <w:sz w:val="22"/>
          <w:szCs w:val="22"/>
          <w:lang w:eastAsia="es-ES"/>
        </w:rPr>
        <w:t>.</w:t>
      </w:r>
    </w:p>
    <w:p w14:paraId="17B75BC8" w14:textId="77777777" w:rsidR="009E341F" w:rsidRDefault="009E341F" w:rsidP="00BE0541">
      <w:pPr>
        <w:rPr>
          <w:rFonts w:ascii="Arial" w:hAnsi="Arial" w:cs="Arial"/>
        </w:rPr>
      </w:pPr>
    </w:p>
    <w:p w14:paraId="7627E168" w14:textId="77777777" w:rsidR="00520B45" w:rsidRDefault="00520B45" w:rsidP="00BE0541">
      <w:pPr>
        <w:rPr>
          <w:rFonts w:ascii="Arial" w:hAnsi="Arial" w:cs="Arial"/>
        </w:rPr>
      </w:pPr>
    </w:p>
    <w:p w14:paraId="21903EEC" w14:textId="77777777" w:rsidR="00043454" w:rsidRDefault="00043454" w:rsidP="00CA0E2E">
      <w:pPr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14:paraId="4328C749" w14:textId="0E721C7B" w:rsidR="00714C7C" w:rsidRPr="0065634F" w:rsidRDefault="00714C7C" w:rsidP="00CA0E2E">
      <w:pPr>
        <w:jc w:val="both"/>
        <w:rPr>
          <w:rFonts w:ascii="Arial" w:hAnsi="Arial" w:cs="Arial"/>
          <w:b/>
          <w:sz w:val="22"/>
          <w:szCs w:val="22"/>
        </w:rPr>
      </w:pPr>
      <w:r w:rsidRPr="0065634F">
        <w:rPr>
          <w:rFonts w:ascii="Arial" w:hAnsi="Arial" w:cs="Arial"/>
          <w:b/>
          <w:sz w:val="22"/>
          <w:szCs w:val="22"/>
        </w:rPr>
        <w:t>NOTAS IMPORTANTES:</w:t>
      </w:r>
    </w:p>
    <w:p w14:paraId="1063A100" w14:textId="4ABB4FCF" w:rsidR="00CA0E2E" w:rsidRPr="00043454" w:rsidRDefault="00CA0E2E" w:rsidP="00520B45">
      <w:pPr>
        <w:pStyle w:val="ListParagraph"/>
        <w:numPr>
          <w:ilvl w:val="0"/>
          <w:numId w:val="11"/>
        </w:numPr>
        <w:spacing w:before="60"/>
        <w:ind w:left="714" w:hanging="357"/>
        <w:contextualSpacing w:val="0"/>
        <w:jc w:val="both"/>
        <w:rPr>
          <w:rFonts w:ascii="Arial" w:eastAsia="MS Mincho" w:hAnsi="Arial" w:cs="Arial"/>
          <w:sz w:val="22"/>
          <w:szCs w:val="22"/>
          <w:lang w:eastAsia="es-ES"/>
        </w:rPr>
      </w:pPr>
      <w:proofErr w:type="spellStart"/>
      <w:r w:rsidRPr="00043454">
        <w:rPr>
          <w:rFonts w:ascii="Arial" w:eastAsia="MS Mincho" w:hAnsi="Arial" w:cs="Arial"/>
          <w:sz w:val="22"/>
          <w:szCs w:val="22"/>
          <w:lang w:eastAsia="es-ES"/>
        </w:rPr>
        <w:t>Ticketmaster</w:t>
      </w:r>
      <w:proofErr w:type="spellEnd"/>
      <w:r w:rsidRPr="00043454">
        <w:rPr>
          <w:rFonts w:ascii="Arial" w:eastAsia="MS Mincho" w:hAnsi="Arial" w:cs="Arial"/>
          <w:sz w:val="22"/>
          <w:szCs w:val="22"/>
          <w:lang w:eastAsia="es-ES"/>
        </w:rPr>
        <w:t xml:space="preserve"> puede atender hasta 4,500 transacciones simultáneamente en su plataforma telefónica, internet, puntos de venta y taquilla. Por lo que recomendamos la compra anticipada.</w:t>
      </w:r>
    </w:p>
    <w:p w14:paraId="34953D61" w14:textId="4D55244E" w:rsidR="009E341F" w:rsidRPr="0065634F" w:rsidRDefault="00CA0E2E" w:rsidP="00520B45">
      <w:pPr>
        <w:pStyle w:val="ListParagraph"/>
        <w:numPr>
          <w:ilvl w:val="0"/>
          <w:numId w:val="11"/>
        </w:numPr>
        <w:spacing w:before="60"/>
        <w:ind w:left="714" w:hanging="357"/>
        <w:contextualSpacing w:val="0"/>
        <w:jc w:val="both"/>
        <w:rPr>
          <w:rFonts w:ascii="Arial" w:eastAsia="MS Mincho" w:hAnsi="Arial" w:cs="Arial"/>
          <w:b/>
          <w:sz w:val="22"/>
          <w:szCs w:val="22"/>
          <w:lang w:eastAsia="es-ES"/>
        </w:rPr>
      </w:pPr>
      <w:r w:rsidRPr="00043454">
        <w:rPr>
          <w:rFonts w:ascii="Arial" w:eastAsia="MS Mincho" w:hAnsi="Arial" w:cs="Arial"/>
          <w:sz w:val="22"/>
          <w:szCs w:val="22"/>
          <w:lang w:eastAsia="es-ES"/>
        </w:rPr>
        <w:t xml:space="preserve">En caso de requerir boletos especiales para personas con </w:t>
      </w:r>
      <w:r w:rsidR="009A2520" w:rsidRPr="00043454">
        <w:rPr>
          <w:rFonts w:ascii="Arial" w:eastAsia="MS Mincho" w:hAnsi="Arial" w:cs="Arial"/>
          <w:sz w:val="22"/>
          <w:szCs w:val="22"/>
          <w:lang w:eastAsia="es-ES"/>
        </w:rPr>
        <w:t>capacidades diferentes</w:t>
      </w:r>
      <w:r w:rsidRPr="00043454">
        <w:rPr>
          <w:rFonts w:ascii="Arial" w:eastAsia="MS Mincho" w:hAnsi="Arial" w:cs="Arial"/>
          <w:sz w:val="22"/>
          <w:szCs w:val="22"/>
          <w:lang w:eastAsia="es-ES"/>
        </w:rPr>
        <w:t xml:space="preserve"> por favor consultar el procedimiento en la página</w:t>
      </w:r>
      <w:r w:rsidR="00714C7C" w:rsidRPr="00043454">
        <w:rPr>
          <w:rFonts w:ascii="Arial" w:eastAsia="MS Mincho" w:hAnsi="Arial" w:cs="Arial"/>
          <w:sz w:val="22"/>
          <w:szCs w:val="22"/>
          <w:lang w:eastAsia="es-ES"/>
        </w:rPr>
        <w:t>:</w:t>
      </w:r>
      <w:r w:rsidRPr="00043454">
        <w:rPr>
          <w:rFonts w:ascii="Arial" w:eastAsia="MS Mincho" w:hAnsi="Arial" w:cs="Arial"/>
          <w:sz w:val="22"/>
          <w:szCs w:val="22"/>
          <w:lang w:eastAsia="es-ES"/>
        </w:rPr>
        <w:t xml:space="preserve"> </w:t>
      </w:r>
      <w:hyperlink r:id="rId8" w:history="1">
        <w:r w:rsidR="00714C7C" w:rsidRPr="00043454">
          <w:rPr>
            <w:rStyle w:val="Hyperlink"/>
            <w:rFonts w:ascii="Arial" w:eastAsia="MS Mincho" w:hAnsi="Arial" w:cs="Arial"/>
            <w:sz w:val="22"/>
            <w:szCs w:val="22"/>
            <w:lang w:eastAsia="es-ES"/>
          </w:rPr>
          <w:t>www.mexicogp.mx</w:t>
        </w:r>
      </w:hyperlink>
      <w:r w:rsidR="00714C7C" w:rsidRPr="0065634F">
        <w:rPr>
          <w:rFonts w:ascii="Arial" w:eastAsia="MS Mincho" w:hAnsi="Arial" w:cs="Arial"/>
          <w:b/>
          <w:sz w:val="22"/>
          <w:szCs w:val="22"/>
          <w:lang w:eastAsia="es-ES"/>
        </w:rPr>
        <w:t xml:space="preserve"> </w:t>
      </w:r>
    </w:p>
    <w:p w14:paraId="311C5AFF" w14:textId="77777777" w:rsidR="00714C7C" w:rsidRPr="00B135C8" w:rsidRDefault="00714C7C" w:rsidP="00BE0541">
      <w:pPr>
        <w:rPr>
          <w:rFonts w:ascii="Arial" w:hAnsi="Arial" w:cs="Arial"/>
        </w:rPr>
      </w:pPr>
    </w:p>
    <w:p w14:paraId="4E844DB9" w14:textId="4715451C" w:rsidR="004615F4" w:rsidRPr="008D0995" w:rsidRDefault="005F74B1" w:rsidP="00BE0541">
      <w:pPr>
        <w:jc w:val="center"/>
        <w:rPr>
          <w:rFonts w:ascii="Arial" w:hAnsi="Arial" w:cs="Arial"/>
          <w:b/>
          <w:color w:val="0000FF"/>
          <w:sz w:val="28"/>
          <w:szCs w:val="28"/>
          <w:u w:val="single"/>
          <w:lang w:val="es-MX"/>
        </w:rPr>
      </w:pPr>
      <w:hyperlink r:id="rId9">
        <w:r w:rsidR="00BE0541" w:rsidRPr="008D0995">
          <w:rPr>
            <w:rFonts w:ascii="Arial" w:hAnsi="Arial" w:cs="Arial"/>
            <w:b/>
            <w:color w:val="0000FF"/>
            <w:sz w:val="28"/>
            <w:szCs w:val="28"/>
            <w:u w:val="single"/>
            <w:lang w:val="es-MX"/>
          </w:rPr>
          <w:t>WWW.MEXICOGP.MX</w:t>
        </w:r>
      </w:hyperlink>
    </w:p>
    <w:p w14:paraId="7921162B" w14:textId="77777777" w:rsidR="00BE0541" w:rsidRPr="008D0995" w:rsidRDefault="00BE0541" w:rsidP="00BE0541">
      <w:pPr>
        <w:jc w:val="center"/>
        <w:rPr>
          <w:rFonts w:ascii="Arial" w:eastAsia="MS Mincho" w:hAnsi="Arial" w:cs="Arial"/>
          <w:b/>
          <w:color w:val="0000FF"/>
          <w:sz w:val="28"/>
          <w:szCs w:val="28"/>
          <w:u w:val="single"/>
          <w:lang w:val="es-MX"/>
        </w:rPr>
      </w:pPr>
    </w:p>
    <w:p w14:paraId="44A6921E" w14:textId="454B9A9C" w:rsidR="004615F4" w:rsidRPr="008D0995" w:rsidRDefault="004615F4" w:rsidP="00BE0541">
      <w:pPr>
        <w:jc w:val="center"/>
        <w:rPr>
          <w:rFonts w:ascii="Arial" w:eastAsia="MS Mincho" w:hAnsi="Arial" w:cs="Arial"/>
          <w:b/>
          <w:sz w:val="28"/>
          <w:szCs w:val="28"/>
          <w:lang w:val="es-MX"/>
        </w:rPr>
      </w:pPr>
      <w:r w:rsidRPr="008D0995">
        <w:rPr>
          <w:rFonts w:ascii="Arial" w:hAnsi="Arial" w:cs="Arial"/>
          <w:b/>
          <w:sz w:val="28"/>
          <w:szCs w:val="28"/>
          <w:lang w:val="es-MX"/>
        </w:rPr>
        <w:t>#MexicoGP</w:t>
      </w:r>
      <w:r w:rsidR="00BE0541" w:rsidRPr="008D0995">
        <w:rPr>
          <w:rFonts w:ascii="Arial" w:hAnsi="Arial" w:cs="Arial"/>
          <w:b/>
          <w:sz w:val="28"/>
          <w:szCs w:val="28"/>
          <w:lang w:val="es-MX"/>
        </w:rPr>
        <w:t xml:space="preserve">       </w:t>
      </w:r>
      <w:r w:rsidRPr="008D0995">
        <w:rPr>
          <w:rFonts w:ascii="Arial" w:hAnsi="Arial" w:cs="Arial"/>
          <w:b/>
          <w:sz w:val="28"/>
          <w:szCs w:val="28"/>
          <w:lang w:val="es-MX"/>
        </w:rPr>
        <w:t xml:space="preserve"> #F1ESTA </w:t>
      </w:r>
    </w:p>
    <w:p w14:paraId="3C3EB50E" w14:textId="77777777" w:rsidR="00170226" w:rsidRPr="00093146" w:rsidRDefault="00170226" w:rsidP="00BE0541">
      <w:pPr>
        <w:jc w:val="center"/>
        <w:rPr>
          <w:rFonts w:ascii="Arial" w:hAnsi="Arial" w:cs="Arial"/>
          <w:sz w:val="28"/>
          <w:szCs w:val="28"/>
        </w:rPr>
      </w:pPr>
    </w:p>
    <w:p w14:paraId="00303FDB" w14:textId="105CB227" w:rsidR="004615F4" w:rsidRPr="00093146" w:rsidRDefault="004615F4" w:rsidP="00BE0541">
      <w:pPr>
        <w:jc w:val="center"/>
        <w:rPr>
          <w:rFonts w:ascii="Arial" w:hAnsi="Arial" w:cs="Arial"/>
          <w:sz w:val="28"/>
          <w:szCs w:val="28"/>
        </w:rPr>
      </w:pPr>
      <w:r w:rsidRPr="00093146">
        <w:rPr>
          <w:rFonts w:ascii="Arial" w:hAnsi="Arial" w:cs="Arial"/>
          <w:sz w:val="28"/>
          <w:szCs w:val="28"/>
        </w:rPr>
        <w:t># # #</w:t>
      </w:r>
    </w:p>
    <w:p w14:paraId="182FC306" w14:textId="77777777" w:rsidR="004615F4" w:rsidRDefault="004615F4" w:rsidP="00BE0541">
      <w:pPr>
        <w:jc w:val="both"/>
        <w:rPr>
          <w:rFonts w:ascii="Arial" w:hAnsi="Arial" w:cs="Arial"/>
          <w:sz w:val="22"/>
          <w:szCs w:val="22"/>
        </w:rPr>
      </w:pPr>
    </w:p>
    <w:p w14:paraId="25FD3585" w14:textId="77777777" w:rsidR="00FC44B0" w:rsidRPr="00B135C8" w:rsidRDefault="00FC44B0" w:rsidP="00BE0541">
      <w:pPr>
        <w:jc w:val="both"/>
        <w:rPr>
          <w:rFonts w:ascii="Arial" w:hAnsi="Arial" w:cs="Arial"/>
          <w:sz w:val="22"/>
          <w:szCs w:val="22"/>
        </w:rPr>
      </w:pPr>
    </w:p>
    <w:p w14:paraId="37281967" w14:textId="7EEEF061" w:rsidR="00FC44B0" w:rsidRPr="00FC44B0" w:rsidRDefault="004615F4" w:rsidP="00BE0541">
      <w:pPr>
        <w:rPr>
          <w:rFonts w:ascii="Arial" w:hAnsi="Arial" w:cs="Arial"/>
          <w:color w:val="244AFC"/>
          <w:sz w:val="21"/>
          <w:szCs w:val="21"/>
          <w:lang w:eastAsia="es-ES_tradnl"/>
        </w:rPr>
      </w:pPr>
      <w:r w:rsidRPr="00FC44B0">
        <w:rPr>
          <w:rFonts w:ascii="Arial" w:hAnsi="Arial" w:cs="Arial"/>
          <w:b/>
          <w:bCs/>
          <w:color w:val="000000"/>
          <w:sz w:val="21"/>
          <w:szCs w:val="21"/>
          <w:lang w:eastAsia="es-ES_tradnl"/>
        </w:rPr>
        <w:t>Para más información, síguenos en nuestras redes sociales:</w:t>
      </w:r>
    </w:p>
    <w:p w14:paraId="397F7261" w14:textId="77777777" w:rsidR="00FC44B0" w:rsidRDefault="00FC44B0" w:rsidP="00BE0541">
      <w:pPr>
        <w:rPr>
          <w:rFonts w:ascii="Arial" w:hAnsi="Arial" w:cs="Arial"/>
          <w:color w:val="244AFC"/>
          <w:sz w:val="20"/>
          <w:szCs w:val="20"/>
          <w:lang w:eastAsia="es-ES_tradnl"/>
        </w:rPr>
      </w:pPr>
    </w:p>
    <w:p w14:paraId="5BB41101" w14:textId="77777777" w:rsidR="00FC44B0" w:rsidRDefault="00FC44B0" w:rsidP="00BE0541">
      <w:pPr>
        <w:rPr>
          <w:rFonts w:ascii="Arial" w:hAnsi="Arial" w:cs="Arial"/>
          <w:color w:val="244AFC"/>
          <w:sz w:val="20"/>
          <w:szCs w:val="20"/>
          <w:lang w:eastAsia="es-ES_tradnl"/>
        </w:rPr>
        <w:sectPr w:rsidR="00FC44B0" w:rsidSect="009A2520">
          <w:headerReference w:type="default" r:id="rId10"/>
          <w:pgSz w:w="12240" w:h="15840"/>
          <w:pgMar w:top="1808" w:right="1467" w:bottom="1538" w:left="1701" w:header="0" w:footer="708" w:gutter="0"/>
          <w:cols w:space="708"/>
          <w:docGrid w:linePitch="360"/>
        </w:sectPr>
      </w:pPr>
    </w:p>
    <w:p w14:paraId="1A5EB9CF" w14:textId="12BB513C" w:rsidR="004615F4" w:rsidRPr="00B135C8" w:rsidRDefault="004615F4" w:rsidP="00FC44B0">
      <w:pPr>
        <w:ind w:left="708"/>
        <w:rPr>
          <w:rFonts w:ascii="Arial" w:hAnsi="Arial" w:cs="Arial"/>
          <w:sz w:val="20"/>
          <w:szCs w:val="20"/>
          <w:lang w:eastAsia="es-ES_tradnl"/>
        </w:rPr>
      </w:pPr>
      <w:r w:rsidRPr="00B135C8">
        <w:rPr>
          <w:rFonts w:ascii="Arial" w:hAnsi="Arial" w:cs="Arial"/>
          <w:noProof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6BCA09D5" wp14:editId="40E81A1A">
            <wp:extent cx="243205" cy="185420"/>
            <wp:effectExtent l="0" t="0" r="10795" b="0"/>
            <wp:docPr id="5" name="Imagen 5" descr="https://lh6.googleusercontent.com/wnY02TSbumfpXjUtgBy6TuCuhEkP87CM-C1ijpCfGOGqXxVT1h1ES1Y79RYh93r1AAB50iZdxu_wF5G4FiA_BCql7JfMa2S0cnLZE8fDrpAU-Jp2cQc8UittfYMW8mVwfelfhX8ziKQCkgTb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wnY02TSbumfpXjUtgBy6TuCuhEkP87CM-C1ijpCfGOGqXxVT1h1ES1Y79RYh93r1AAB50iZdxu_wF5G4FiA_BCql7JfMa2S0cnLZE8fDrpAU-Jp2cQc8UittfYMW8mVwfelfhX8ziKQCkgTba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5C8">
        <w:rPr>
          <w:rFonts w:ascii="Arial" w:hAnsi="Arial" w:cs="Arial"/>
          <w:color w:val="244AFC"/>
          <w:sz w:val="20"/>
          <w:szCs w:val="20"/>
          <w:lang w:eastAsia="es-ES_tradnl"/>
        </w:rPr>
        <w:t>@</w:t>
      </w:r>
      <w:hyperlink r:id="rId12" w:history="1">
        <w:proofErr w:type="spellStart"/>
        <w:r w:rsidRPr="00B135C8">
          <w:rPr>
            <w:rStyle w:val="Hyperlink"/>
            <w:rFonts w:ascii="Arial" w:hAnsi="Arial" w:cs="Arial"/>
            <w:sz w:val="20"/>
            <w:szCs w:val="20"/>
            <w:lang w:eastAsia="es-ES_tradnl"/>
          </w:rPr>
          <w:t>Mexicogp</w:t>
        </w:r>
        <w:proofErr w:type="spellEnd"/>
      </w:hyperlink>
    </w:p>
    <w:p w14:paraId="3F0AED00" w14:textId="2175A674" w:rsidR="004615F4" w:rsidRDefault="005F74B1" w:rsidP="00FC44B0">
      <w:pPr>
        <w:ind w:left="708"/>
        <w:rPr>
          <w:rStyle w:val="Hyperlink"/>
          <w:rFonts w:ascii="Arial" w:hAnsi="Arial" w:cs="Arial"/>
          <w:sz w:val="20"/>
          <w:szCs w:val="20"/>
          <w:lang w:eastAsia="es-ES_tradnl"/>
        </w:rPr>
      </w:pPr>
      <w:hyperlink r:id="rId13" w:history="1">
        <w:r>
          <w:rPr>
            <w:rFonts w:ascii="Arial" w:hAnsi="Arial" w:cs="Arial"/>
            <w:noProof/>
            <w:color w:val="000000"/>
            <w:sz w:val="20"/>
            <w:szCs w:val="20"/>
            <w:lang w:val="es-MX" w:eastAsia="es-MX"/>
          </w:rPr>
          <w:pict w14:anchorId="0C2C7AF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i1025" type="#_x0000_t75" alt="https://lh4.googleusercontent.com/0b4GXYu2HJRKv_zNBBPGKlrMraz0u24CWQKEh1zDd99KdrqfOpEWptYjga0IgBpMPo-gWynXz5CJfsZYjswkm1lrMSzb2id8PJl0mRwXnV0XGG_xg6lJqq40Q_ore9o98-IsCb3pq-GUEoz6GQ" href="https://twitter.com/segundamanomx?lang=es" style="width:14pt;height:14pt;visibility:visible;mso-wrap-style:square" o:button="t">
              <v:fill o:detectmouseclick="t"/>
              <v:imagedata r:id="rId14" o:title="0b4GXYu2HJRKv_zNBBPGKlrMraz0u24CWQKEh1zDd99KdrqfOpEWptYjga0IgBpMPo-gWynXz5CJfsZYjswkm1lrMSzb2id8PJl0mRwXnV0XGG_xg6lJqq40Q_ore9o98-IsCb3pq-GUEoz6GQ"/>
            </v:shape>
          </w:pict>
        </w:r>
      </w:hyperlink>
      <w:r w:rsidR="004615F4" w:rsidRPr="00B135C8">
        <w:rPr>
          <w:rFonts w:ascii="Arial" w:hAnsi="Arial" w:cs="Arial"/>
          <w:color w:val="1155CC"/>
          <w:sz w:val="20"/>
          <w:szCs w:val="20"/>
          <w:lang w:eastAsia="es-ES_tradnl"/>
        </w:rPr>
        <w:t xml:space="preserve">   </w:t>
      </w:r>
      <w:hyperlink r:id="rId15" w:history="1">
        <w:proofErr w:type="spellStart"/>
        <w:r w:rsidR="004615F4" w:rsidRPr="00B135C8">
          <w:rPr>
            <w:rStyle w:val="Hyperlink"/>
            <w:rFonts w:ascii="Arial" w:hAnsi="Arial" w:cs="Arial"/>
            <w:sz w:val="20"/>
            <w:szCs w:val="20"/>
            <w:lang w:eastAsia="es-ES_tradnl"/>
          </w:rPr>
          <w:t>Mexicogp</w:t>
        </w:r>
        <w:proofErr w:type="spellEnd"/>
      </w:hyperlink>
    </w:p>
    <w:p w14:paraId="26EE25CA" w14:textId="77777777" w:rsidR="00FC44B0" w:rsidRDefault="00FC44B0" w:rsidP="00BE0541">
      <w:pPr>
        <w:rPr>
          <w:rFonts w:ascii="Arial" w:hAnsi="Arial" w:cs="Arial"/>
          <w:sz w:val="20"/>
          <w:szCs w:val="20"/>
          <w:lang w:eastAsia="es-ES_tradnl"/>
        </w:rPr>
      </w:pPr>
    </w:p>
    <w:p w14:paraId="0C9C1A92" w14:textId="77777777" w:rsidR="00FC44B0" w:rsidRPr="00B135C8" w:rsidRDefault="00FC44B0" w:rsidP="00BE0541">
      <w:pPr>
        <w:rPr>
          <w:rFonts w:ascii="Arial" w:hAnsi="Arial" w:cs="Arial"/>
          <w:sz w:val="20"/>
          <w:szCs w:val="20"/>
          <w:lang w:eastAsia="es-ES_tradnl"/>
        </w:rPr>
      </w:pPr>
    </w:p>
    <w:p w14:paraId="2132F8B0" w14:textId="77777777" w:rsidR="004615F4" w:rsidRPr="00B135C8" w:rsidRDefault="004615F4" w:rsidP="00BE0541">
      <w:pPr>
        <w:jc w:val="both"/>
        <w:rPr>
          <w:rFonts w:ascii="Arial" w:hAnsi="Arial" w:cs="Arial"/>
          <w:color w:val="1155CC"/>
          <w:sz w:val="20"/>
          <w:szCs w:val="20"/>
          <w:lang w:eastAsia="es-ES_tradnl"/>
        </w:rPr>
      </w:pPr>
      <w:r w:rsidRPr="00B135C8">
        <w:rPr>
          <w:rFonts w:ascii="Arial" w:hAnsi="Arial" w:cs="Arial"/>
          <w:noProof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18520393" wp14:editId="1D5FD8D9">
            <wp:extent cx="266065" cy="185420"/>
            <wp:effectExtent l="0" t="0" r="0" b="0"/>
            <wp:docPr id="3" name="Imagen 3" descr="https://lh3.googleusercontent.com/aJXYuj0KwxKZQkQTAFl22XOQkYmffRw8ysIeZJhpPErU1ICzgpzjSplxRpk99ttvobf9fLu-rT6JpYxxYH3fh6yKfSUbEGRVbdMFZiJmNi3A1l-YEePigHHJpxIPBFXKc3zb9TU79gSVJJJ2Y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aJXYuj0KwxKZQkQTAFl22XOQkYmffRw8ysIeZJhpPErU1ICzgpzjSplxRpk99ttvobf9fLu-rT6JpYxxYH3fh6yKfSUbEGRVbdMFZiJmNi3A1l-YEePigHHJpxIPBFXKc3zb9TU79gSVJJJ2Y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5C8">
        <w:rPr>
          <w:rFonts w:ascii="Arial" w:hAnsi="Arial" w:cs="Arial"/>
          <w:color w:val="1155CC"/>
          <w:sz w:val="20"/>
          <w:szCs w:val="20"/>
          <w:lang w:eastAsia="es-ES_tradnl"/>
        </w:rPr>
        <w:t xml:space="preserve"> </w:t>
      </w:r>
      <w:hyperlink r:id="rId18" w:history="1">
        <w:proofErr w:type="spellStart"/>
        <w:r w:rsidRPr="00B135C8">
          <w:rPr>
            <w:rStyle w:val="Hyperlink"/>
            <w:rFonts w:ascii="Arial" w:hAnsi="Arial" w:cs="Arial"/>
            <w:sz w:val="20"/>
            <w:szCs w:val="20"/>
            <w:lang w:eastAsia="es-ES_tradnl"/>
          </w:rPr>
          <w:t>MexicoGP</w:t>
        </w:r>
        <w:proofErr w:type="spellEnd"/>
      </w:hyperlink>
    </w:p>
    <w:p w14:paraId="3B7B29B1" w14:textId="05F3FAA9" w:rsidR="004615F4" w:rsidRPr="00B135C8" w:rsidRDefault="004615F4" w:rsidP="00BE0541">
      <w:pPr>
        <w:jc w:val="both"/>
        <w:rPr>
          <w:rFonts w:ascii="Arial" w:hAnsi="Arial" w:cs="Arial"/>
          <w:sz w:val="20"/>
          <w:szCs w:val="20"/>
          <w:lang w:eastAsia="es-ES_tradnl"/>
        </w:rPr>
      </w:pPr>
      <w:r w:rsidRPr="00B135C8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010ECA63" wp14:editId="2F76EB5E">
            <wp:extent cx="231373" cy="217577"/>
            <wp:effectExtent l="0" t="0" r="0" b="1143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9528" cy="23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5C8">
        <w:rPr>
          <w:rFonts w:ascii="Arial" w:hAnsi="Arial" w:cs="Arial"/>
          <w:color w:val="1155CC"/>
          <w:sz w:val="20"/>
          <w:szCs w:val="20"/>
          <w:lang w:eastAsia="es-ES_tradnl"/>
        </w:rPr>
        <w:t xml:space="preserve">  </w:t>
      </w:r>
      <w:hyperlink r:id="rId20" w:history="1">
        <w:proofErr w:type="spellStart"/>
        <w:r w:rsidR="00982787" w:rsidRPr="00982787">
          <w:rPr>
            <w:rStyle w:val="Hyperlink"/>
            <w:rFonts w:ascii="Arial" w:hAnsi="Arial" w:cs="Arial"/>
            <w:sz w:val="20"/>
            <w:szCs w:val="20"/>
            <w:lang w:eastAsia="es-ES_tradnl"/>
          </w:rPr>
          <w:t>MexicoGP</w:t>
        </w:r>
        <w:proofErr w:type="spellEnd"/>
      </w:hyperlink>
    </w:p>
    <w:p w14:paraId="37071CF1" w14:textId="77777777" w:rsidR="00FC44B0" w:rsidRDefault="00FC44B0" w:rsidP="00BE0541">
      <w:pPr>
        <w:rPr>
          <w:rFonts w:ascii="Arial" w:hAnsi="Arial" w:cs="Arial"/>
          <w:sz w:val="22"/>
          <w:szCs w:val="22"/>
        </w:rPr>
        <w:sectPr w:rsidR="00FC44B0" w:rsidSect="00FC44B0">
          <w:type w:val="continuous"/>
          <w:pgSz w:w="12240" w:h="15840"/>
          <w:pgMar w:top="1808" w:right="1467" w:bottom="1538" w:left="1701" w:header="0" w:footer="708" w:gutter="0"/>
          <w:cols w:num="2" w:space="708"/>
          <w:docGrid w:linePitch="360"/>
        </w:sectPr>
      </w:pPr>
    </w:p>
    <w:p w14:paraId="7F44A6AF" w14:textId="77777777" w:rsidR="00FC44B0" w:rsidRPr="00FC44B0" w:rsidRDefault="00FC44B0" w:rsidP="00FC44B0">
      <w:pPr>
        <w:rPr>
          <w:rFonts w:ascii="Arial" w:hAnsi="Arial" w:cs="Arial"/>
          <w:b/>
          <w:sz w:val="21"/>
          <w:szCs w:val="21"/>
        </w:rPr>
      </w:pPr>
      <w:r w:rsidRPr="00FC44B0">
        <w:rPr>
          <w:rFonts w:ascii="Arial" w:hAnsi="Arial" w:cs="Arial"/>
          <w:b/>
          <w:sz w:val="21"/>
          <w:szCs w:val="21"/>
        </w:rPr>
        <w:lastRenderedPageBreak/>
        <w:t>Contactos de prensa:</w:t>
      </w:r>
    </w:p>
    <w:p w14:paraId="07BB9412" w14:textId="77777777" w:rsidR="00FC44B0" w:rsidRPr="00FC44B0" w:rsidRDefault="00FC44B0" w:rsidP="00FC44B0">
      <w:pPr>
        <w:rPr>
          <w:rFonts w:ascii="Arial" w:hAnsi="Arial" w:cs="Arial"/>
          <w:b/>
          <w:sz w:val="21"/>
          <w:szCs w:val="21"/>
        </w:rPr>
      </w:pPr>
    </w:p>
    <w:p w14:paraId="3772881A" w14:textId="77777777" w:rsidR="00FC44B0" w:rsidRPr="00FC44B0" w:rsidRDefault="00FC44B0" w:rsidP="00FC44B0">
      <w:pPr>
        <w:rPr>
          <w:rFonts w:ascii="Arial" w:hAnsi="Arial" w:cs="Arial"/>
          <w:b/>
          <w:sz w:val="21"/>
          <w:szCs w:val="21"/>
        </w:rPr>
        <w:sectPr w:rsidR="00FC44B0" w:rsidRPr="00FC44B0" w:rsidSect="00FC44B0">
          <w:type w:val="continuous"/>
          <w:pgSz w:w="12240" w:h="15840"/>
          <w:pgMar w:top="1808" w:right="1467" w:bottom="1538" w:left="1701" w:header="0" w:footer="708" w:gutter="0"/>
          <w:cols w:space="708"/>
          <w:docGrid w:linePitch="360"/>
        </w:sectPr>
      </w:pPr>
    </w:p>
    <w:p w14:paraId="422C19D5" w14:textId="18FCDB37" w:rsidR="00FC44B0" w:rsidRPr="00FC44B0" w:rsidRDefault="00FC44B0" w:rsidP="00FC44B0">
      <w:pPr>
        <w:rPr>
          <w:rFonts w:ascii="Arial" w:hAnsi="Arial" w:cs="Arial"/>
          <w:b/>
          <w:sz w:val="21"/>
          <w:szCs w:val="21"/>
        </w:rPr>
      </w:pPr>
      <w:r w:rsidRPr="00FC44B0">
        <w:rPr>
          <w:rFonts w:ascii="Arial" w:hAnsi="Arial" w:cs="Arial"/>
          <w:b/>
          <w:sz w:val="21"/>
          <w:szCs w:val="21"/>
        </w:rPr>
        <w:lastRenderedPageBreak/>
        <w:t>CIE</w:t>
      </w:r>
    </w:p>
    <w:p w14:paraId="30E7C910" w14:textId="77777777" w:rsidR="00FC44B0" w:rsidRPr="00FC44B0" w:rsidRDefault="00FC44B0" w:rsidP="00FC44B0">
      <w:pPr>
        <w:rPr>
          <w:rFonts w:ascii="Arial" w:hAnsi="Arial" w:cs="Arial"/>
          <w:b/>
          <w:sz w:val="21"/>
          <w:szCs w:val="21"/>
        </w:rPr>
      </w:pPr>
      <w:r w:rsidRPr="00FC44B0">
        <w:rPr>
          <w:rFonts w:ascii="Arial" w:hAnsi="Arial" w:cs="Arial"/>
          <w:b/>
          <w:sz w:val="21"/>
          <w:szCs w:val="21"/>
        </w:rPr>
        <w:t>Francisco Velázquez</w:t>
      </w:r>
    </w:p>
    <w:p w14:paraId="471925A2" w14:textId="77777777" w:rsidR="00FC44B0" w:rsidRPr="00FC44B0" w:rsidRDefault="00FC44B0" w:rsidP="00FC44B0">
      <w:pPr>
        <w:rPr>
          <w:rFonts w:ascii="Arial" w:hAnsi="Arial" w:cs="Arial"/>
          <w:b/>
          <w:sz w:val="21"/>
          <w:szCs w:val="21"/>
        </w:rPr>
      </w:pPr>
      <w:r w:rsidRPr="00FC44B0">
        <w:rPr>
          <w:rFonts w:ascii="Arial" w:hAnsi="Arial" w:cs="Arial"/>
          <w:b/>
          <w:sz w:val="21"/>
          <w:szCs w:val="21"/>
        </w:rPr>
        <w:t>Gerente de Prensa</w:t>
      </w:r>
    </w:p>
    <w:p w14:paraId="2AC581E2" w14:textId="77777777" w:rsidR="00FC44B0" w:rsidRPr="00FC44B0" w:rsidRDefault="00FC44B0" w:rsidP="00FC44B0">
      <w:pPr>
        <w:rPr>
          <w:rFonts w:ascii="Arial" w:hAnsi="Arial" w:cs="Arial"/>
          <w:sz w:val="21"/>
          <w:szCs w:val="21"/>
        </w:rPr>
      </w:pPr>
      <w:r w:rsidRPr="00FC44B0">
        <w:rPr>
          <w:rFonts w:ascii="Arial" w:hAnsi="Arial" w:cs="Arial"/>
          <w:sz w:val="21"/>
          <w:szCs w:val="21"/>
        </w:rPr>
        <w:t>T. 52019089</w:t>
      </w:r>
    </w:p>
    <w:p w14:paraId="76148042" w14:textId="77777777" w:rsidR="00FC44B0" w:rsidRPr="00FC44B0" w:rsidRDefault="005F74B1" w:rsidP="00FC44B0">
      <w:pPr>
        <w:rPr>
          <w:rFonts w:ascii="Arial" w:hAnsi="Arial" w:cs="Arial"/>
          <w:sz w:val="21"/>
          <w:szCs w:val="21"/>
        </w:rPr>
      </w:pPr>
      <w:hyperlink r:id="rId21" w:history="1">
        <w:r w:rsidR="00FC44B0" w:rsidRPr="00FC44B0">
          <w:rPr>
            <w:rStyle w:val="Hyperlink"/>
            <w:rFonts w:ascii="Arial" w:hAnsi="Arial" w:cs="Arial"/>
            <w:sz w:val="21"/>
            <w:szCs w:val="21"/>
          </w:rPr>
          <w:t>fvelazquezc@cie.com.mx</w:t>
        </w:r>
      </w:hyperlink>
    </w:p>
    <w:p w14:paraId="0B8956EC" w14:textId="77777777" w:rsidR="00FC44B0" w:rsidRPr="00FC44B0" w:rsidRDefault="00FC44B0" w:rsidP="00FC44B0">
      <w:pPr>
        <w:rPr>
          <w:rFonts w:ascii="Arial" w:hAnsi="Arial" w:cs="Arial"/>
          <w:b/>
          <w:sz w:val="21"/>
          <w:szCs w:val="21"/>
        </w:rPr>
      </w:pPr>
    </w:p>
    <w:p w14:paraId="2ED8416D" w14:textId="77777777" w:rsidR="00FC44B0" w:rsidRPr="00FC44B0" w:rsidRDefault="00FC44B0" w:rsidP="00FC44B0">
      <w:pPr>
        <w:rPr>
          <w:rFonts w:ascii="Arial" w:hAnsi="Arial" w:cs="Arial"/>
          <w:b/>
          <w:sz w:val="21"/>
          <w:szCs w:val="21"/>
        </w:rPr>
      </w:pPr>
      <w:r w:rsidRPr="00FC44B0">
        <w:rPr>
          <w:rFonts w:ascii="Arial" w:hAnsi="Arial" w:cs="Arial"/>
          <w:b/>
          <w:sz w:val="21"/>
          <w:szCs w:val="21"/>
        </w:rPr>
        <w:lastRenderedPageBreak/>
        <w:t>TRENDSÉTERA</w:t>
      </w:r>
    </w:p>
    <w:p w14:paraId="3952B416" w14:textId="77777777" w:rsidR="00FC44B0" w:rsidRPr="00FC44B0" w:rsidRDefault="00FC44B0" w:rsidP="00FC44B0">
      <w:pPr>
        <w:rPr>
          <w:rFonts w:ascii="Arial" w:hAnsi="Arial" w:cs="Arial"/>
          <w:b/>
          <w:sz w:val="21"/>
          <w:szCs w:val="21"/>
        </w:rPr>
      </w:pPr>
      <w:r w:rsidRPr="00FC44B0">
        <w:rPr>
          <w:rFonts w:ascii="Arial" w:hAnsi="Arial" w:cs="Arial"/>
          <w:b/>
          <w:sz w:val="21"/>
          <w:szCs w:val="21"/>
        </w:rPr>
        <w:t>Miguel Ángel Villar</w:t>
      </w:r>
    </w:p>
    <w:p w14:paraId="34D38064" w14:textId="77777777" w:rsidR="00FC44B0" w:rsidRPr="00FC44B0" w:rsidRDefault="00FC44B0" w:rsidP="00FC44B0">
      <w:pPr>
        <w:rPr>
          <w:rFonts w:ascii="Arial" w:hAnsi="Arial" w:cs="Arial"/>
          <w:b/>
          <w:sz w:val="21"/>
          <w:szCs w:val="21"/>
        </w:rPr>
      </w:pPr>
      <w:r w:rsidRPr="00FC44B0">
        <w:rPr>
          <w:rFonts w:ascii="Arial" w:hAnsi="Arial" w:cs="Arial"/>
          <w:b/>
          <w:sz w:val="21"/>
          <w:szCs w:val="21"/>
        </w:rPr>
        <w:t>PR Director</w:t>
      </w:r>
    </w:p>
    <w:p w14:paraId="30F15259" w14:textId="77777777" w:rsidR="00FC44B0" w:rsidRPr="00FC44B0" w:rsidRDefault="00FC44B0" w:rsidP="00FC44B0">
      <w:pPr>
        <w:rPr>
          <w:rFonts w:ascii="Arial" w:eastAsia="Times New Roman" w:hAnsi="Arial" w:cs="Arial"/>
          <w:sz w:val="21"/>
          <w:szCs w:val="21"/>
          <w:lang w:val="en-US" w:eastAsia="es-ES_tradnl"/>
        </w:rPr>
      </w:pPr>
      <w:r w:rsidRPr="00FC44B0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es-ES_tradnl"/>
        </w:rPr>
        <w:t>T. 67190147</w:t>
      </w:r>
      <w:r w:rsidRPr="00FC44B0">
        <w:rPr>
          <w:rFonts w:ascii="Arial" w:eastAsia="Times New Roman" w:hAnsi="Arial" w:cs="Arial"/>
          <w:sz w:val="21"/>
          <w:szCs w:val="21"/>
          <w:lang w:val="en-US" w:eastAsia="es-ES_tradnl"/>
        </w:rPr>
        <w:t xml:space="preserve"> </w:t>
      </w:r>
      <w:r w:rsidRPr="00FC44B0">
        <w:rPr>
          <w:rFonts w:ascii="Arial" w:hAnsi="Arial" w:cs="Arial"/>
          <w:sz w:val="21"/>
          <w:szCs w:val="21"/>
          <w:lang w:val="en-US"/>
        </w:rPr>
        <w:t>ext. 103</w:t>
      </w:r>
    </w:p>
    <w:p w14:paraId="34F0E7E4" w14:textId="77777777" w:rsidR="00FC44B0" w:rsidRPr="00FC44B0" w:rsidRDefault="005F74B1" w:rsidP="00FC44B0">
      <w:pPr>
        <w:rPr>
          <w:rFonts w:ascii="Arial" w:hAnsi="Arial" w:cs="Arial"/>
          <w:sz w:val="21"/>
          <w:szCs w:val="21"/>
          <w:lang w:val="en-US"/>
        </w:rPr>
      </w:pPr>
      <w:hyperlink r:id="rId22" w:history="1">
        <w:r w:rsidR="00FC44B0" w:rsidRPr="00FC44B0">
          <w:rPr>
            <w:rStyle w:val="Hyperlink"/>
            <w:rFonts w:ascii="Arial" w:hAnsi="Arial" w:cs="Arial"/>
            <w:sz w:val="21"/>
            <w:szCs w:val="21"/>
            <w:lang w:val="en-US"/>
          </w:rPr>
          <w:t>miguelangel@trendsetera.com.mx</w:t>
        </w:r>
      </w:hyperlink>
    </w:p>
    <w:p w14:paraId="77EAFA95" w14:textId="77777777" w:rsidR="00FC44B0" w:rsidRDefault="00FC44B0" w:rsidP="00BE0541">
      <w:pPr>
        <w:rPr>
          <w:rFonts w:ascii="Arial" w:hAnsi="Arial" w:cs="Arial"/>
          <w:sz w:val="22"/>
          <w:szCs w:val="22"/>
          <w:lang w:val="en-US"/>
        </w:rPr>
        <w:sectPr w:rsidR="00FC44B0" w:rsidSect="00FC44B0">
          <w:type w:val="continuous"/>
          <w:pgSz w:w="12240" w:h="15840"/>
          <w:pgMar w:top="1808" w:right="1467" w:bottom="1538" w:left="1701" w:header="0" w:footer="708" w:gutter="0"/>
          <w:cols w:num="2" w:space="708"/>
          <w:docGrid w:linePitch="360"/>
        </w:sectPr>
      </w:pPr>
    </w:p>
    <w:p w14:paraId="7EFB3627" w14:textId="3FDC0CFC" w:rsidR="004615F4" w:rsidRPr="00FC44B0" w:rsidRDefault="004615F4" w:rsidP="00BE0541">
      <w:pPr>
        <w:rPr>
          <w:rFonts w:ascii="Arial" w:hAnsi="Arial" w:cs="Arial"/>
          <w:sz w:val="22"/>
          <w:szCs w:val="22"/>
          <w:lang w:val="en-US"/>
        </w:rPr>
      </w:pPr>
    </w:p>
    <w:p w14:paraId="0173841D" w14:textId="77777777" w:rsidR="00FC44B0" w:rsidRDefault="00FC44B0" w:rsidP="00BE0541">
      <w:pPr>
        <w:jc w:val="both"/>
        <w:rPr>
          <w:rFonts w:ascii="Arial" w:hAnsi="Arial" w:cs="Arial"/>
          <w:b/>
          <w:sz w:val="18"/>
          <w:szCs w:val="18"/>
        </w:rPr>
      </w:pPr>
    </w:p>
    <w:p w14:paraId="0659619E" w14:textId="77777777" w:rsidR="004615F4" w:rsidRPr="00FC44B0" w:rsidRDefault="004615F4" w:rsidP="00BE0541">
      <w:pPr>
        <w:jc w:val="both"/>
        <w:rPr>
          <w:rFonts w:ascii="Arial" w:hAnsi="Arial" w:cs="Arial"/>
          <w:b/>
          <w:sz w:val="20"/>
          <w:szCs w:val="20"/>
        </w:rPr>
      </w:pPr>
      <w:r w:rsidRPr="00FC44B0">
        <w:rPr>
          <w:rFonts w:ascii="Arial" w:hAnsi="Arial" w:cs="Arial"/>
          <w:b/>
          <w:sz w:val="20"/>
          <w:szCs w:val="20"/>
        </w:rPr>
        <w:t>Acerca de Formula 1®:</w:t>
      </w:r>
    </w:p>
    <w:p w14:paraId="2E02B028" w14:textId="77777777" w:rsidR="004615F4" w:rsidRPr="00FC44B0" w:rsidRDefault="004615F4" w:rsidP="00FC44B0">
      <w:pPr>
        <w:spacing w:before="100"/>
        <w:jc w:val="both"/>
        <w:rPr>
          <w:rFonts w:ascii="Arial" w:hAnsi="Arial" w:cs="Arial"/>
          <w:sz w:val="20"/>
          <w:szCs w:val="20"/>
        </w:rPr>
      </w:pPr>
      <w:r w:rsidRPr="00FC44B0">
        <w:rPr>
          <w:rFonts w:ascii="Arial" w:hAnsi="Arial" w:cs="Arial"/>
          <w:b/>
          <w:sz w:val="20"/>
          <w:szCs w:val="20"/>
        </w:rPr>
        <w:t>Formula 1®</w:t>
      </w:r>
      <w:r w:rsidRPr="00FC44B0">
        <w:rPr>
          <w:rFonts w:ascii="Arial" w:hAnsi="Arial" w:cs="Arial"/>
          <w:sz w:val="20"/>
          <w:szCs w:val="20"/>
        </w:rPr>
        <w:t xml:space="preserve"> es la competencia de carreras de automovilismo más prestigiosa del mundo que se ha posicionado como la competencia deportiva anual más popular del planeta: En 2016 el campeonato fue visto por 400 millones de telespectadores únicos en más de 200 territorios. </w:t>
      </w:r>
    </w:p>
    <w:p w14:paraId="382CCC7E" w14:textId="77777777" w:rsidR="004615F4" w:rsidRPr="00FC44B0" w:rsidRDefault="004615F4" w:rsidP="00FC44B0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FC44B0">
        <w:rPr>
          <w:rFonts w:ascii="Arial" w:hAnsi="Arial" w:cs="Arial"/>
          <w:sz w:val="20"/>
          <w:szCs w:val="20"/>
        </w:rPr>
        <w:t xml:space="preserve">Con una larga historia de gloria y competencia que data desde 1950, </w:t>
      </w:r>
      <w:r w:rsidRPr="00FC44B0">
        <w:rPr>
          <w:rFonts w:ascii="Arial" w:hAnsi="Arial" w:cs="Arial"/>
          <w:b/>
          <w:sz w:val="20"/>
          <w:szCs w:val="20"/>
        </w:rPr>
        <w:t>Formula 1®</w:t>
      </w:r>
      <w:r w:rsidRPr="00FC44B0">
        <w:rPr>
          <w:rFonts w:ascii="Arial" w:hAnsi="Arial" w:cs="Arial"/>
          <w:sz w:val="20"/>
          <w:szCs w:val="20"/>
        </w:rPr>
        <w:t xml:space="preserve"> ha sido bastión de grandes pilotos, así como de escuderías icónicas que han llevado al automovilismo a ser parte de la memoria colectiva de los millones de aficionados en todo el mundo.</w:t>
      </w:r>
    </w:p>
    <w:p w14:paraId="29ADCF13" w14:textId="77777777" w:rsidR="004615F4" w:rsidRPr="00FC44B0" w:rsidRDefault="004615F4" w:rsidP="00FC44B0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FC44B0">
        <w:rPr>
          <w:rFonts w:ascii="Arial" w:hAnsi="Arial" w:cs="Arial"/>
          <w:sz w:val="20"/>
          <w:szCs w:val="20"/>
        </w:rPr>
        <w:t xml:space="preserve">En 2016 </w:t>
      </w:r>
      <w:r w:rsidRPr="00FC44B0">
        <w:rPr>
          <w:rFonts w:ascii="Arial" w:hAnsi="Arial" w:cs="Arial"/>
          <w:b/>
          <w:sz w:val="20"/>
          <w:szCs w:val="20"/>
        </w:rPr>
        <w:t xml:space="preserve">FIA Formula </w:t>
      </w:r>
      <w:proofErr w:type="spellStart"/>
      <w:r w:rsidRPr="00FC44B0">
        <w:rPr>
          <w:rFonts w:ascii="Arial" w:hAnsi="Arial" w:cs="Arial"/>
          <w:b/>
          <w:sz w:val="20"/>
          <w:szCs w:val="20"/>
        </w:rPr>
        <w:t>One</w:t>
      </w:r>
      <w:proofErr w:type="spellEnd"/>
      <w:r w:rsidRPr="00FC44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44B0">
        <w:rPr>
          <w:rFonts w:ascii="Arial" w:hAnsi="Arial" w:cs="Arial"/>
          <w:b/>
          <w:sz w:val="20"/>
          <w:szCs w:val="20"/>
        </w:rPr>
        <w:t>World</w:t>
      </w:r>
      <w:proofErr w:type="spellEnd"/>
      <w:r w:rsidRPr="00FC44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44B0">
        <w:rPr>
          <w:rFonts w:ascii="Arial" w:hAnsi="Arial" w:cs="Arial"/>
          <w:b/>
          <w:sz w:val="20"/>
          <w:szCs w:val="20"/>
        </w:rPr>
        <w:t>Championship</w:t>
      </w:r>
      <w:proofErr w:type="spellEnd"/>
      <w:r w:rsidRPr="00FC44B0">
        <w:rPr>
          <w:rFonts w:ascii="Arial" w:hAnsi="Arial" w:cs="Arial"/>
          <w:b/>
          <w:sz w:val="20"/>
          <w:szCs w:val="20"/>
        </w:rPr>
        <w:t>™</w:t>
      </w:r>
      <w:r w:rsidRPr="00FC44B0">
        <w:rPr>
          <w:rFonts w:ascii="Arial" w:hAnsi="Arial" w:cs="Arial"/>
          <w:sz w:val="20"/>
          <w:szCs w:val="20"/>
        </w:rPr>
        <w:t xml:space="preserve"> tuvo lugar de marzo a noviembre y abarcó 21 carreras en 21 países de los cinco continentes. </w:t>
      </w:r>
      <w:r w:rsidRPr="00FC44B0">
        <w:rPr>
          <w:rFonts w:ascii="Arial" w:hAnsi="Arial" w:cs="Arial"/>
          <w:b/>
          <w:sz w:val="20"/>
          <w:szCs w:val="20"/>
        </w:rPr>
        <w:t xml:space="preserve">Formula </w:t>
      </w:r>
      <w:proofErr w:type="spellStart"/>
      <w:r w:rsidRPr="00FC44B0">
        <w:rPr>
          <w:rFonts w:ascii="Arial" w:hAnsi="Arial" w:cs="Arial"/>
          <w:b/>
          <w:sz w:val="20"/>
          <w:szCs w:val="20"/>
        </w:rPr>
        <w:t>One</w:t>
      </w:r>
      <w:proofErr w:type="spellEnd"/>
      <w:r w:rsidRPr="00FC44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44B0">
        <w:rPr>
          <w:rFonts w:ascii="Arial" w:hAnsi="Arial" w:cs="Arial"/>
          <w:b/>
          <w:sz w:val="20"/>
          <w:szCs w:val="20"/>
        </w:rPr>
        <w:t>World</w:t>
      </w:r>
      <w:proofErr w:type="spellEnd"/>
      <w:r w:rsidRPr="00FC44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44B0">
        <w:rPr>
          <w:rFonts w:ascii="Arial" w:hAnsi="Arial" w:cs="Arial"/>
          <w:b/>
          <w:sz w:val="20"/>
          <w:szCs w:val="20"/>
        </w:rPr>
        <w:t>Championship</w:t>
      </w:r>
      <w:proofErr w:type="spellEnd"/>
      <w:r w:rsidRPr="00FC44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44B0">
        <w:rPr>
          <w:rFonts w:ascii="Arial" w:hAnsi="Arial" w:cs="Arial"/>
          <w:b/>
          <w:sz w:val="20"/>
          <w:szCs w:val="20"/>
        </w:rPr>
        <w:t>Limited</w:t>
      </w:r>
      <w:proofErr w:type="spellEnd"/>
      <w:r w:rsidRPr="00FC44B0">
        <w:rPr>
          <w:rFonts w:ascii="Arial" w:hAnsi="Arial" w:cs="Arial"/>
          <w:sz w:val="20"/>
          <w:szCs w:val="20"/>
        </w:rPr>
        <w:t xml:space="preserve"> es parte de </w:t>
      </w:r>
      <w:r w:rsidRPr="00FC44B0">
        <w:rPr>
          <w:rFonts w:ascii="Arial" w:hAnsi="Arial" w:cs="Arial"/>
          <w:b/>
          <w:sz w:val="20"/>
          <w:szCs w:val="20"/>
        </w:rPr>
        <w:t>Formula 1®</w:t>
      </w:r>
      <w:r w:rsidRPr="00FC44B0">
        <w:rPr>
          <w:rFonts w:ascii="Arial" w:hAnsi="Arial" w:cs="Arial"/>
          <w:sz w:val="20"/>
          <w:szCs w:val="20"/>
        </w:rPr>
        <w:t xml:space="preserve"> y tiene los derechos comerciales exclusivos del </w:t>
      </w:r>
      <w:r w:rsidRPr="00FC44B0">
        <w:rPr>
          <w:rFonts w:ascii="Arial" w:hAnsi="Arial" w:cs="Arial"/>
          <w:b/>
          <w:sz w:val="20"/>
          <w:szCs w:val="20"/>
        </w:rPr>
        <w:t xml:space="preserve">FIA Formula </w:t>
      </w:r>
      <w:proofErr w:type="spellStart"/>
      <w:r w:rsidRPr="00FC44B0">
        <w:rPr>
          <w:rFonts w:ascii="Arial" w:hAnsi="Arial" w:cs="Arial"/>
          <w:b/>
          <w:sz w:val="20"/>
          <w:szCs w:val="20"/>
        </w:rPr>
        <w:t>One</w:t>
      </w:r>
      <w:proofErr w:type="spellEnd"/>
      <w:r w:rsidRPr="00FC44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44B0">
        <w:rPr>
          <w:rFonts w:ascii="Arial" w:hAnsi="Arial" w:cs="Arial"/>
          <w:b/>
          <w:sz w:val="20"/>
          <w:szCs w:val="20"/>
        </w:rPr>
        <w:t>World</w:t>
      </w:r>
      <w:proofErr w:type="spellEnd"/>
      <w:r w:rsidRPr="00FC44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44B0">
        <w:rPr>
          <w:rFonts w:ascii="Arial" w:hAnsi="Arial" w:cs="Arial"/>
          <w:b/>
          <w:sz w:val="20"/>
          <w:szCs w:val="20"/>
        </w:rPr>
        <w:t>Championship</w:t>
      </w:r>
      <w:proofErr w:type="spellEnd"/>
      <w:r w:rsidRPr="00FC44B0">
        <w:rPr>
          <w:rFonts w:ascii="Arial" w:hAnsi="Arial" w:cs="Arial"/>
          <w:b/>
          <w:sz w:val="20"/>
          <w:szCs w:val="20"/>
        </w:rPr>
        <w:t>™</w:t>
      </w:r>
      <w:r w:rsidRPr="00FC44B0">
        <w:rPr>
          <w:rFonts w:ascii="Arial" w:hAnsi="Arial" w:cs="Arial"/>
          <w:sz w:val="20"/>
          <w:szCs w:val="20"/>
        </w:rPr>
        <w:t>. </w:t>
      </w:r>
    </w:p>
    <w:p w14:paraId="0BEDC274" w14:textId="77777777" w:rsidR="004615F4" w:rsidRPr="00FC44B0" w:rsidRDefault="004615F4" w:rsidP="00FC44B0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FC44B0">
        <w:rPr>
          <w:rFonts w:ascii="Arial" w:hAnsi="Arial" w:cs="Arial"/>
          <w:sz w:val="20"/>
          <w:szCs w:val="20"/>
        </w:rPr>
        <w:t xml:space="preserve">La </w:t>
      </w:r>
      <w:r w:rsidRPr="00FC44B0">
        <w:rPr>
          <w:rFonts w:ascii="Arial" w:hAnsi="Arial" w:cs="Arial"/>
          <w:b/>
          <w:sz w:val="20"/>
          <w:szCs w:val="20"/>
        </w:rPr>
        <w:t>Formula 1®</w:t>
      </w:r>
      <w:r w:rsidRPr="00FC44B0">
        <w:rPr>
          <w:rFonts w:ascii="Arial" w:hAnsi="Arial" w:cs="Arial"/>
          <w:sz w:val="20"/>
          <w:szCs w:val="20"/>
        </w:rPr>
        <w:t xml:space="preserve"> se ha disputado en México en 17 ocasiones, siendo las ediciones de 2015 y 2016 calificadas como “el mejor gran premio del mundo”.</w:t>
      </w:r>
    </w:p>
    <w:p w14:paraId="3B49989C" w14:textId="77777777" w:rsidR="004615F4" w:rsidRPr="00FC44B0" w:rsidRDefault="004615F4" w:rsidP="00FC44B0">
      <w:pPr>
        <w:spacing w:before="100"/>
        <w:jc w:val="both"/>
        <w:rPr>
          <w:rFonts w:ascii="Arial" w:hAnsi="Arial" w:cs="Arial"/>
          <w:sz w:val="20"/>
          <w:szCs w:val="20"/>
        </w:rPr>
      </w:pPr>
      <w:r w:rsidRPr="00FC44B0">
        <w:rPr>
          <w:rFonts w:ascii="Arial" w:hAnsi="Arial" w:cs="Arial"/>
          <w:sz w:val="20"/>
          <w:szCs w:val="20"/>
        </w:rPr>
        <w:t xml:space="preserve">Para mayor información acerca de </w:t>
      </w:r>
      <w:r w:rsidRPr="00FC44B0">
        <w:rPr>
          <w:rFonts w:ascii="Arial" w:hAnsi="Arial" w:cs="Arial"/>
          <w:b/>
          <w:sz w:val="20"/>
          <w:szCs w:val="20"/>
        </w:rPr>
        <w:t>Formula 1®</w:t>
      </w:r>
      <w:r w:rsidRPr="00FC44B0">
        <w:rPr>
          <w:rFonts w:ascii="Arial" w:hAnsi="Arial" w:cs="Arial"/>
          <w:sz w:val="20"/>
          <w:szCs w:val="20"/>
        </w:rPr>
        <w:t xml:space="preserve"> visita: </w:t>
      </w:r>
      <w:hyperlink r:id="rId23" w:history="1">
        <w:r w:rsidRPr="00FC44B0">
          <w:rPr>
            <w:rStyle w:val="Hyperlink"/>
            <w:rFonts w:ascii="Arial" w:hAnsi="Arial" w:cs="Arial"/>
            <w:sz w:val="20"/>
            <w:szCs w:val="20"/>
          </w:rPr>
          <w:t>www.formula1.com</w:t>
        </w:r>
      </w:hyperlink>
      <w:r w:rsidRPr="00FC44B0">
        <w:rPr>
          <w:rFonts w:ascii="Arial" w:hAnsi="Arial" w:cs="Arial"/>
          <w:sz w:val="20"/>
          <w:szCs w:val="20"/>
        </w:rPr>
        <w:t xml:space="preserve"> </w:t>
      </w:r>
    </w:p>
    <w:p w14:paraId="1170628E" w14:textId="77777777" w:rsidR="004615F4" w:rsidRPr="00FC44B0" w:rsidRDefault="004615F4" w:rsidP="00FC44B0">
      <w:pPr>
        <w:spacing w:before="100"/>
        <w:jc w:val="both"/>
        <w:rPr>
          <w:rFonts w:ascii="Arial" w:hAnsi="Arial" w:cs="Arial"/>
          <w:sz w:val="20"/>
          <w:szCs w:val="20"/>
        </w:rPr>
      </w:pPr>
      <w:r w:rsidRPr="00FC44B0">
        <w:rPr>
          <w:rFonts w:ascii="Arial" w:hAnsi="Arial" w:cs="Arial"/>
          <w:sz w:val="20"/>
          <w:szCs w:val="20"/>
        </w:rPr>
        <w:t xml:space="preserve">Para mayor información del </w:t>
      </w:r>
      <w:r w:rsidRPr="00FC44B0">
        <w:rPr>
          <w:rFonts w:ascii="Arial" w:hAnsi="Arial" w:cs="Arial"/>
          <w:b/>
          <w:sz w:val="20"/>
          <w:szCs w:val="20"/>
        </w:rPr>
        <w:t>FORMULA 1 GRAN PREMIO DE MÉXICO</w:t>
      </w:r>
      <w:r w:rsidRPr="00FC44B0">
        <w:rPr>
          <w:rFonts w:ascii="Arial" w:hAnsi="Arial" w:cs="Arial"/>
          <w:sz w:val="20"/>
          <w:szCs w:val="20"/>
        </w:rPr>
        <w:t xml:space="preserve"> visita: </w:t>
      </w:r>
      <w:hyperlink r:id="rId24" w:history="1">
        <w:r w:rsidRPr="00FC44B0">
          <w:rPr>
            <w:rStyle w:val="Hyperlink"/>
            <w:rFonts w:ascii="Arial" w:hAnsi="Arial" w:cs="Arial"/>
            <w:sz w:val="20"/>
            <w:szCs w:val="20"/>
          </w:rPr>
          <w:t>http://www.mexicogp.mx/</w:t>
        </w:r>
      </w:hyperlink>
      <w:r w:rsidRPr="00FC44B0">
        <w:rPr>
          <w:rFonts w:ascii="Arial" w:hAnsi="Arial" w:cs="Arial"/>
          <w:sz w:val="20"/>
          <w:szCs w:val="20"/>
        </w:rPr>
        <w:t xml:space="preserve"> </w:t>
      </w:r>
    </w:p>
    <w:p w14:paraId="1F8198CF" w14:textId="77777777" w:rsidR="004615F4" w:rsidRPr="00FC44B0" w:rsidRDefault="004615F4" w:rsidP="00BE0541">
      <w:pPr>
        <w:rPr>
          <w:rFonts w:ascii="Arial" w:hAnsi="Arial" w:cs="Arial"/>
          <w:sz w:val="20"/>
          <w:szCs w:val="20"/>
        </w:rPr>
      </w:pPr>
    </w:p>
    <w:p w14:paraId="63B7829E" w14:textId="77777777" w:rsidR="00FC44B0" w:rsidRPr="00FC44B0" w:rsidRDefault="00FC44B0" w:rsidP="00BE0541">
      <w:pPr>
        <w:rPr>
          <w:rFonts w:ascii="Arial" w:hAnsi="Arial" w:cs="Arial"/>
          <w:sz w:val="20"/>
          <w:szCs w:val="20"/>
        </w:rPr>
      </w:pPr>
    </w:p>
    <w:p w14:paraId="121AC2E4" w14:textId="77777777" w:rsidR="00FC44B0" w:rsidRPr="00FC44B0" w:rsidRDefault="00FC44B0" w:rsidP="00BE0541">
      <w:pPr>
        <w:rPr>
          <w:rFonts w:ascii="Arial" w:hAnsi="Arial" w:cs="Arial"/>
          <w:sz w:val="20"/>
          <w:szCs w:val="20"/>
        </w:rPr>
      </w:pPr>
    </w:p>
    <w:p w14:paraId="49D01205" w14:textId="77777777" w:rsidR="004615F4" w:rsidRPr="00FC44B0" w:rsidRDefault="004615F4" w:rsidP="00BE0541">
      <w:pPr>
        <w:jc w:val="both"/>
        <w:rPr>
          <w:rFonts w:ascii="Arial" w:hAnsi="Arial" w:cs="Arial"/>
          <w:b/>
          <w:sz w:val="20"/>
          <w:szCs w:val="20"/>
        </w:rPr>
      </w:pPr>
      <w:r w:rsidRPr="00FC44B0">
        <w:rPr>
          <w:rFonts w:ascii="Arial" w:hAnsi="Arial" w:cs="Arial"/>
          <w:b/>
          <w:sz w:val="20"/>
          <w:szCs w:val="20"/>
        </w:rPr>
        <w:t>Acerca de CIE:</w:t>
      </w:r>
    </w:p>
    <w:p w14:paraId="4E5014F8" w14:textId="77777777" w:rsidR="004615F4" w:rsidRPr="00FC44B0" w:rsidRDefault="004615F4" w:rsidP="00BE0541">
      <w:pPr>
        <w:jc w:val="both"/>
        <w:rPr>
          <w:rFonts w:ascii="Arial" w:hAnsi="Arial" w:cs="Arial"/>
          <w:sz w:val="20"/>
          <w:szCs w:val="20"/>
        </w:rPr>
      </w:pPr>
      <w:r w:rsidRPr="00FC44B0">
        <w:rPr>
          <w:rFonts w:ascii="Arial" w:hAnsi="Arial" w:cs="Arial"/>
          <w:sz w:val="20"/>
          <w:szCs w:val="20"/>
        </w:rPr>
        <w:t xml:space="preserve">Corporación Interamericana de Entretenimiento, S.A.B de C. V. </w:t>
      </w:r>
      <w:hyperlink r:id="rId25" w:history="1">
        <w:r w:rsidRPr="00FC44B0">
          <w:rPr>
            <w:rStyle w:val="Hyperlink"/>
            <w:rFonts w:ascii="Arial" w:hAnsi="Arial" w:cs="Arial"/>
            <w:sz w:val="20"/>
            <w:szCs w:val="20"/>
          </w:rPr>
          <w:t>www.cie.com.mx</w:t>
        </w:r>
      </w:hyperlink>
      <w:r w:rsidRPr="00FC44B0">
        <w:rPr>
          <w:rFonts w:ascii="Arial" w:hAnsi="Arial" w:cs="Arial"/>
          <w:sz w:val="20"/>
          <w:szCs w:val="20"/>
        </w:rPr>
        <w:t xml:space="preserve">  </w:t>
      </w:r>
    </w:p>
    <w:p w14:paraId="71414F0C" w14:textId="77777777" w:rsidR="004615F4" w:rsidRPr="00FC44B0" w:rsidRDefault="004615F4" w:rsidP="00FC44B0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FC44B0">
        <w:rPr>
          <w:rFonts w:ascii="Arial" w:hAnsi="Arial" w:cs="Arial"/>
          <w:sz w:val="20"/>
          <w:szCs w:val="20"/>
        </w:rPr>
        <w:t>Somos la compañía líder en el mercado del entretenimiento fuera de casa en México, Colombia y Centroamérica y uno de los participantes más destacados en el ámbito latinoamericano y mundial en la industria del espectáculo.</w:t>
      </w:r>
    </w:p>
    <w:p w14:paraId="71828135" w14:textId="77777777" w:rsidR="004615F4" w:rsidRPr="00FC44B0" w:rsidRDefault="004615F4" w:rsidP="00FC44B0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FC44B0">
        <w:rPr>
          <w:rFonts w:ascii="Arial" w:hAnsi="Arial" w:cs="Arial"/>
          <w:sz w:val="20"/>
          <w:szCs w:val="20"/>
        </w:rPr>
        <w:t>A través de un modelo único de integración vertical, el acceso único a una importante red de centros de espectáculos, una base de anunciantes conformada por los principales inversores publicitarios en nuestros mercados, así como por las asociaciones y alianzas estratégicas que hemos establecido con participantes experimentos en la industria global; ofrecemos diversas opciones de entretenimiento de talla mundial, las cuales incluyen conciertos, producciones teatrales, eventos deportivos, familiares, y culturales, entre otros, que cubren las necesidades de tiempo libre y esparcimiento de nuestras audiencias.</w:t>
      </w:r>
    </w:p>
    <w:p w14:paraId="36A3C637" w14:textId="77777777" w:rsidR="004615F4" w:rsidRPr="00FC44B0" w:rsidRDefault="004615F4" w:rsidP="00FC44B0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FC44B0">
        <w:rPr>
          <w:rFonts w:ascii="Arial" w:hAnsi="Arial" w:cs="Arial"/>
          <w:sz w:val="20"/>
          <w:szCs w:val="20"/>
        </w:rPr>
        <w:t xml:space="preserve">Operamos un parque de diversiones y un parque acuático en Bogotá, Colombia. Asimismo, comercializamos el Centro </w:t>
      </w:r>
      <w:proofErr w:type="spellStart"/>
      <w:r w:rsidRPr="00FC44B0">
        <w:rPr>
          <w:rFonts w:ascii="Arial" w:hAnsi="Arial" w:cs="Arial"/>
          <w:sz w:val="20"/>
          <w:szCs w:val="20"/>
        </w:rPr>
        <w:t>Citibanamex</w:t>
      </w:r>
      <w:proofErr w:type="spellEnd"/>
      <w:r w:rsidRPr="00FC44B0">
        <w:rPr>
          <w:rFonts w:ascii="Arial" w:hAnsi="Arial" w:cs="Arial"/>
          <w:sz w:val="20"/>
          <w:szCs w:val="20"/>
        </w:rPr>
        <w:t xml:space="preserve"> en la ciudad de México, uno de los mayores y más importantes recintos de exposiciones y convenciones en el ámbito internacional. Igualmente, somos reconocidos como el más destacado productor y organizador de eventos especiales y corporativos en México, y operamos uno de los centros de contacto más profesionales y reconocidos en el mercado mexicano.</w:t>
      </w:r>
    </w:p>
    <w:p w14:paraId="5D927767" w14:textId="7AB14F85" w:rsidR="00A23458" w:rsidRPr="00FC44B0" w:rsidRDefault="004615F4" w:rsidP="00FC44B0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FC44B0">
        <w:rPr>
          <w:rFonts w:ascii="Arial" w:hAnsi="Arial" w:cs="Arial"/>
          <w:sz w:val="20"/>
          <w:szCs w:val="20"/>
        </w:rPr>
        <w:t>CIE es una empresa pública cuyas acciones y títulos de deuda cotizan en la Bolsa Mexicana de Valores.</w:t>
      </w:r>
    </w:p>
    <w:p w14:paraId="56FBA48D" w14:textId="77777777" w:rsidR="00A23458" w:rsidRPr="00FC44B0" w:rsidRDefault="00A23458">
      <w:pPr>
        <w:rPr>
          <w:lang w:val="es-MX"/>
        </w:rPr>
      </w:pPr>
    </w:p>
    <w:p w14:paraId="0EE491EA" w14:textId="77777777" w:rsidR="00A23458" w:rsidRPr="00FC44B0" w:rsidRDefault="00A23458">
      <w:pPr>
        <w:rPr>
          <w:lang w:val="es-MX"/>
        </w:rPr>
      </w:pPr>
    </w:p>
    <w:p w14:paraId="6FFC1A3B" w14:textId="77777777" w:rsidR="00202E39" w:rsidRPr="00FC44B0" w:rsidRDefault="00202E39" w:rsidP="00202E39">
      <w:pPr>
        <w:jc w:val="both"/>
        <w:rPr>
          <w:rFonts w:ascii="Arial" w:eastAsia="MS Mincho" w:hAnsi="Arial" w:cs="Arial"/>
          <w:sz w:val="20"/>
          <w:szCs w:val="20"/>
          <w:lang w:val="es-MX" w:eastAsia="es-ES"/>
        </w:rPr>
      </w:pPr>
    </w:p>
    <w:p w14:paraId="039C6C87" w14:textId="77777777" w:rsidR="00241CE1" w:rsidRPr="00FC44B0" w:rsidRDefault="00241CE1" w:rsidP="00241CE1">
      <w:pPr>
        <w:rPr>
          <w:lang w:val="es-MX"/>
        </w:rPr>
      </w:pPr>
    </w:p>
    <w:p w14:paraId="61240777" w14:textId="0E6BED91" w:rsidR="008F41A8" w:rsidRPr="00FC44B0" w:rsidRDefault="008F41A8" w:rsidP="009C6AF7">
      <w:pPr>
        <w:ind w:right="-518"/>
        <w:rPr>
          <w:lang w:val="es-MX"/>
        </w:rPr>
      </w:pPr>
      <w:bookmarkStart w:id="0" w:name="_GoBack"/>
      <w:bookmarkEnd w:id="0"/>
    </w:p>
    <w:sectPr w:rsidR="008F41A8" w:rsidRPr="00FC44B0" w:rsidSect="00FC44B0">
      <w:type w:val="continuous"/>
      <w:pgSz w:w="12240" w:h="15840"/>
      <w:pgMar w:top="1808" w:right="1467" w:bottom="1538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D50AD" w14:textId="77777777" w:rsidR="001F0020" w:rsidRDefault="001F0020" w:rsidP="008F41A8">
      <w:r>
        <w:separator/>
      </w:r>
    </w:p>
  </w:endnote>
  <w:endnote w:type="continuationSeparator" w:id="0">
    <w:p w14:paraId="50BFF2B6" w14:textId="77777777" w:rsidR="001F0020" w:rsidRDefault="001F0020" w:rsidP="008F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B585B" w14:textId="77777777" w:rsidR="001F0020" w:rsidRDefault="001F0020" w:rsidP="008F41A8">
      <w:r>
        <w:separator/>
      </w:r>
    </w:p>
  </w:footnote>
  <w:footnote w:type="continuationSeparator" w:id="0">
    <w:p w14:paraId="14F8EB67" w14:textId="77777777" w:rsidR="001F0020" w:rsidRDefault="001F0020" w:rsidP="008F41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F027B" w14:textId="52D182D8" w:rsidR="008F41A8" w:rsidRDefault="009A2520" w:rsidP="008F41A8">
    <w:pPr>
      <w:pStyle w:val="Header"/>
      <w:tabs>
        <w:tab w:val="clear" w:pos="8838"/>
        <w:tab w:val="right" w:pos="7655"/>
      </w:tabs>
      <w:ind w:left="-1701" w:right="-1701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A9580EB" wp14:editId="443ABBF5">
          <wp:simplePos x="0" y="0"/>
          <wp:positionH relativeFrom="column">
            <wp:posOffset>-1147868</wp:posOffset>
          </wp:positionH>
          <wp:positionV relativeFrom="paragraph">
            <wp:posOffset>0</wp:posOffset>
          </wp:positionV>
          <wp:extent cx="7891568" cy="10060419"/>
          <wp:effectExtent l="0" t="0" r="8255" b="0"/>
          <wp:wrapNone/>
          <wp:docPr id="9" name="Imagen 9" descr="../../../HOJA-MEMBRETAD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HOJA-MEMBRETAD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681" cy="10063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A19"/>
    <w:multiLevelType w:val="hybridMultilevel"/>
    <w:tmpl w:val="E5BAB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36B91"/>
    <w:multiLevelType w:val="hybridMultilevel"/>
    <w:tmpl w:val="D9564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0688C"/>
    <w:multiLevelType w:val="hybridMultilevel"/>
    <w:tmpl w:val="169E25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93025"/>
    <w:multiLevelType w:val="hybridMultilevel"/>
    <w:tmpl w:val="FBC8C646"/>
    <w:lvl w:ilvl="0" w:tplc="891A1662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AEB6229"/>
    <w:multiLevelType w:val="hybridMultilevel"/>
    <w:tmpl w:val="EF9E3A12"/>
    <w:lvl w:ilvl="0" w:tplc="891A166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00B5F"/>
    <w:multiLevelType w:val="hybridMultilevel"/>
    <w:tmpl w:val="D936A5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C413F"/>
    <w:multiLevelType w:val="hybridMultilevel"/>
    <w:tmpl w:val="8646B7A0"/>
    <w:lvl w:ilvl="0" w:tplc="891A166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D6374"/>
    <w:multiLevelType w:val="hybridMultilevel"/>
    <w:tmpl w:val="55D4427A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632EB"/>
    <w:multiLevelType w:val="hybridMultilevel"/>
    <w:tmpl w:val="51C673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F74BD"/>
    <w:multiLevelType w:val="hybridMultilevel"/>
    <w:tmpl w:val="91DE86C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67396"/>
    <w:multiLevelType w:val="hybridMultilevel"/>
    <w:tmpl w:val="35DA4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A8"/>
    <w:rsid w:val="00021FB8"/>
    <w:rsid w:val="0002470C"/>
    <w:rsid w:val="00043454"/>
    <w:rsid w:val="00093146"/>
    <w:rsid w:val="000E0119"/>
    <w:rsid w:val="0010131E"/>
    <w:rsid w:val="0016164A"/>
    <w:rsid w:val="00170226"/>
    <w:rsid w:val="001A754A"/>
    <w:rsid w:val="001F0020"/>
    <w:rsid w:val="001F0CFC"/>
    <w:rsid w:val="00202E39"/>
    <w:rsid w:val="00241CE1"/>
    <w:rsid w:val="002524F7"/>
    <w:rsid w:val="00256DC7"/>
    <w:rsid w:val="00256E25"/>
    <w:rsid w:val="0027251F"/>
    <w:rsid w:val="00290E5E"/>
    <w:rsid w:val="002A17F5"/>
    <w:rsid w:val="003071C8"/>
    <w:rsid w:val="003073D7"/>
    <w:rsid w:val="00313EF0"/>
    <w:rsid w:val="003B0B08"/>
    <w:rsid w:val="003B127A"/>
    <w:rsid w:val="003E1568"/>
    <w:rsid w:val="003E3A6A"/>
    <w:rsid w:val="00401D86"/>
    <w:rsid w:val="004065F5"/>
    <w:rsid w:val="00454D00"/>
    <w:rsid w:val="004615F4"/>
    <w:rsid w:val="0047035B"/>
    <w:rsid w:val="00472159"/>
    <w:rsid w:val="00483D04"/>
    <w:rsid w:val="004B2F37"/>
    <w:rsid w:val="004B73A7"/>
    <w:rsid w:val="004E710E"/>
    <w:rsid w:val="00520B45"/>
    <w:rsid w:val="0052203F"/>
    <w:rsid w:val="00553D22"/>
    <w:rsid w:val="0055476B"/>
    <w:rsid w:val="00554906"/>
    <w:rsid w:val="0056472C"/>
    <w:rsid w:val="00567323"/>
    <w:rsid w:val="00573D87"/>
    <w:rsid w:val="00585444"/>
    <w:rsid w:val="005E2183"/>
    <w:rsid w:val="005F20F2"/>
    <w:rsid w:val="005F74B1"/>
    <w:rsid w:val="0064639C"/>
    <w:rsid w:val="0065634F"/>
    <w:rsid w:val="006E4757"/>
    <w:rsid w:val="00704545"/>
    <w:rsid w:val="00714C7C"/>
    <w:rsid w:val="00744F0D"/>
    <w:rsid w:val="00786A24"/>
    <w:rsid w:val="007B3E48"/>
    <w:rsid w:val="008110CF"/>
    <w:rsid w:val="0085171B"/>
    <w:rsid w:val="00874F3F"/>
    <w:rsid w:val="00892749"/>
    <w:rsid w:val="008A0D11"/>
    <w:rsid w:val="008D0995"/>
    <w:rsid w:val="008E461E"/>
    <w:rsid w:val="008F41A8"/>
    <w:rsid w:val="009308D0"/>
    <w:rsid w:val="00931B1A"/>
    <w:rsid w:val="00982787"/>
    <w:rsid w:val="00986D98"/>
    <w:rsid w:val="009A0745"/>
    <w:rsid w:val="009A2520"/>
    <w:rsid w:val="009C6AF7"/>
    <w:rsid w:val="009D5954"/>
    <w:rsid w:val="009E341F"/>
    <w:rsid w:val="00A01339"/>
    <w:rsid w:val="00A23458"/>
    <w:rsid w:val="00A26B88"/>
    <w:rsid w:val="00A57AC2"/>
    <w:rsid w:val="00A828ED"/>
    <w:rsid w:val="00A85401"/>
    <w:rsid w:val="00AA2256"/>
    <w:rsid w:val="00AA23FB"/>
    <w:rsid w:val="00AB695B"/>
    <w:rsid w:val="00AC25C0"/>
    <w:rsid w:val="00B135C8"/>
    <w:rsid w:val="00B32167"/>
    <w:rsid w:val="00B52B89"/>
    <w:rsid w:val="00B73858"/>
    <w:rsid w:val="00B7560F"/>
    <w:rsid w:val="00B816FF"/>
    <w:rsid w:val="00BE0541"/>
    <w:rsid w:val="00CA00D6"/>
    <w:rsid w:val="00CA0E2E"/>
    <w:rsid w:val="00CE1025"/>
    <w:rsid w:val="00CF7CE3"/>
    <w:rsid w:val="00D11419"/>
    <w:rsid w:val="00D17DE6"/>
    <w:rsid w:val="00D27E69"/>
    <w:rsid w:val="00D83BBA"/>
    <w:rsid w:val="00DD27C9"/>
    <w:rsid w:val="00DE10D0"/>
    <w:rsid w:val="00E55198"/>
    <w:rsid w:val="00E60F95"/>
    <w:rsid w:val="00E7010B"/>
    <w:rsid w:val="00EA2C1F"/>
    <w:rsid w:val="00EE3EAB"/>
    <w:rsid w:val="00EF3C59"/>
    <w:rsid w:val="00F03B6B"/>
    <w:rsid w:val="00F33634"/>
    <w:rsid w:val="00F33A0F"/>
    <w:rsid w:val="00F922F9"/>
    <w:rsid w:val="00F935C2"/>
    <w:rsid w:val="00F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625E9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1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1A8"/>
  </w:style>
  <w:style w:type="paragraph" w:styleId="Footer">
    <w:name w:val="footer"/>
    <w:basedOn w:val="Normal"/>
    <w:link w:val="FooterChar"/>
    <w:uiPriority w:val="99"/>
    <w:unhideWhenUsed/>
    <w:rsid w:val="008F41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1A8"/>
  </w:style>
  <w:style w:type="table" w:styleId="TableGrid">
    <w:name w:val="Table Grid"/>
    <w:basedOn w:val="TableNormal"/>
    <w:uiPriority w:val="39"/>
    <w:rsid w:val="00202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2E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2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9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8278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1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1A8"/>
  </w:style>
  <w:style w:type="paragraph" w:styleId="Footer">
    <w:name w:val="footer"/>
    <w:basedOn w:val="Normal"/>
    <w:link w:val="FooterChar"/>
    <w:uiPriority w:val="99"/>
    <w:unhideWhenUsed/>
    <w:rsid w:val="008F41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1A8"/>
  </w:style>
  <w:style w:type="table" w:styleId="TableGrid">
    <w:name w:val="Table Grid"/>
    <w:basedOn w:val="TableNormal"/>
    <w:uiPriority w:val="39"/>
    <w:rsid w:val="00202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2E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2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9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827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exicogp.mx/" TargetMode="External"/><Relationship Id="rId20" Type="http://schemas.openxmlformats.org/officeDocument/2006/relationships/hyperlink" Target="https://www.instagram.com/mexicogp/" TargetMode="External"/><Relationship Id="rId21" Type="http://schemas.openxmlformats.org/officeDocument/2006/relationships/hyperlink" Target="mailto:fvelazquezc@cie.com.mx" TargetMode="External"/><Relationship Id="rId22" Type="http://schemas.openxmlformats.org/officeDocument/2006/relationships/hyperlink" Target="mailto:miguelangel@trendsetera.com.mx" TargetMode="External"/><Relationship Id="rId23" Type="http://schemas.openxmlformats.org/officeDocument/2006/relationships/hyperlink" Target="http://www.formula1.com" TargetMode="External"/><Relationship Id="rId24" Type="http://schemas.openxmlformats.org/officeDocument/2006/relationships/hyperlink" Target="http://www.mexicogp.mx/" TargetMode="External"/><Relationship Id="rId25" Type="http://schemas.openxmlformats.org/officeDocument/2006/relationships/hyperlink" Target="http://www.cie.com.mx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image" Target="media/image2.png"/><Relationship Id="rId12" Type="http://schemas.openxmlformats.org/officeDocument/2006/relationships/hyperlink" Target="https://twitter.com/mexicogp" TargetMode="External"/><Relationship Id="rId13" Type="http://schemas.openxmlformats.org/officeDocument/2006/relationships/hyperlink" Target="https://twitter.com/segundamanomx?lang=es" TargetMode="External"/><Relationship Id="rId14" Type="http://schemas.openxmlformats.org/officeDocument/2006/relationships/image" Target="media/image3.png"/><Relationship Id="rId15" Type="http://schemas.openxmlformats.org/officeDocument/2006/relationships/hyperlink" Target="https://www.facebook.com/mexicogp" TargetMode="External"/><Relationship Id="rId16" Type="http://schemas.openxmlformats.org/officeDocument/2006/relationships/hyperlink" Target="https://www.facebook.com/segundamanomx/" TargetMode="External"/><Relationship Id="rId17" Type="http://schemas.openxmlformats.org/officeDocument/2006/relationships/image" Target="media/image4.png"/><Relationship Id="rId18" Type="http://schemas.openxmlformats.org/officeDocument/2006/relationships/hyperlink" Target="https://www.youtube.com/channel/UC0NDXmH7XVMJKdtZxc-K64A" TargetMode="External"/><Relationship Id="rId19" Type="http://schemas.openxmlformats.org/officeDocument/2006/relationships/image" Target="media/image5.tif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exicogp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1121</Words>
  <Characters>6392</Characters>
  <Application>Microsoft Macintosh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patricia ramirez</cp:lastModifiedBy>
  <cp:revision>2</cp:revision>
  <cp:lastPrinted>2017-02-22T16:43:00Z</cp:lastPrinted>
  <dcterms:created xsi:type="dcterms:W3CDTF">2017-02-23T18:39:00Z</dcterms:created>
  <dcterms:modified xsi:type="dcterms:W3CDTF">2017-02-23T18:39:00Z</dcterms:modified>
</cp:coreProperties>
</file>