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9A90A" w14:textId="77777777" w:rsidR="002F10BF" w:rsidRPr="002F10BF" w:rsidRDefault="002F10BF" w:rsidP="002F10BF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  <w:t>Ciudad de México a 26 de octubre de 2016.</w:t>
      </w:r>
    </w:p>
    <w:p w14:paraId="3766AEBD" w14:textId="77777777" w:rsidR="002F10BF" w:rsidRPr="002F10BF" w:rsidRDefault="002F10BF" w:rsidP="002F10BF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i/>
          <w:iCs/>
          <w:color w:val="000000"/>
          <w:sz w:val="21"/>
          <w:szCs w:val="21"/>
          <w:lang w:val="es-ES_tradnl" w:bidi="ar-SA"/>
        </w:rPr>
        <w:t> </w:t>
      </w:r>
    </w:p>
    <w:p w14:paraId="794A54C9" w14:textId="77777777" w:rsidR="002F10BF" w:rsidRPr="002F10BF" w:rsidRDefault="002F10BF" w:rsidP="002F10BF">
      <w:pPr>
        <w:shd w:val="clear" w:color="auto" w:fill="FFFFFF"/>
        <w:spacing w:after="0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Los 10 básicos del FORMULA 1 GRAN PREMIO DE MÉXICO 2016™</w:t>
      </w:r>
    </w:p>
    <w:p w14:paraId="33A391D7" w14:textId="77777777" w:rsidR="002F10BF" w:rsidRPr="002F10BF" w:rsidRDefault="002F10BF" w:rsidP="002F10BF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 </w:t>
      </w:r>
    </w:p>
    <w:p w14:paraId="251EB176" w14:textId="77777777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color w:val="000000"/>
          <w:lang w:val="es-ES_tradnl" w:bidi="ar-SA"/>
        </w:rPr>
        <w:t>Estamos a dos días de que arranque de manera oficial el FORMULA 1 GRAN PREMIO DE MÉXICO 2016™, y queremos darles a conocer los 10 básicos que deben tomar en cuenta para disfrutar al máximo los tres días de experiencia en el Autódromo Hermanos Rodríguez.</w:t>
      </w:r>
    </w:p>
    <w:p w14:paraId="258AB2DE" w14:textId="77777777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color w:val="000000"/>
          <w:lang w:val="es-ES_tradnl" w:bidi="ar-SA"/>
        </w:rPr>
        <w:t>1.</w:t>
      </w:r>
      <w:r w:rsidRPr="002F10BF">
        <w:rPr>
          <w:rFonts w:ascii="Times New Roman" w:eastAsiaTheme="minorEastAsia"/>
          <w:color w:val="000000"/>
          <w:sz w:val="14"/>
          <w:szCs w:val="14"/>
          <w:lang w:val="es-ES_tradnl" w:bidi="ar-SA"/>
        </w:rPr>
        <w:t>    </w:t>
      </w:r>
      <w:r w:rsidRPr="002F10BF">
        <w:rPr>
          <w:rFonts w:ascii="Arial" w:eastAsiaTheme="minorEastAsia" w:hAnsi="Arial" w:cs="Arial"/>
          <w:color w:val="000000"/>
          <w:lang w:val="es-ES_tradnl" w:bidi="ar-SA"/>
        </w:rPr>
        <w:t xml:space="preserve">Cambio de horario: Recuerda que este domingo 30 de </w:t>
      </w:r>
      <w:proofErr w:type="spellStart"/>
      <w:r w:rsidRPr="002F10BF">
        <w:rPr>
          <w:rFonts w:ascii="Arial" w:eastAsiaTheme="minorEastAsia" w:hAnsi="Arial" w:cs="Arial"/>
          <w:color w:val="000000"/>
          <w:lang w:val="es-ES_tradnl" w:bidi="ar-SA"/>
        </w:rPr>
        <w:t>octubre</w:t>
      </w:r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termina</w:t>
      </w:r>
      <w:proofErr w:type="spellEnd"/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 xml:space="preserve"> el </w:t>
      </w:r>
      <w:r w:rsidRPr="002F10BF">
        <w:rPr>
          <w:rFonts w:ascii="Arial" w:eastAsiaTheme="minorEastAsia" w:hAnsi="Arial" w:cs="Arial"/>
          <w:color w:val="33332F"/>
          <w:bdr w:val="none" w:sz="0" w:space="0" w:color="auto" w:frame="1"/>
          <w:shd w:val="clear" w:color="auto" w:fill="FFFFFF"/>
          <w:lang w:val="es-ES_tradnl" w:bidi="ar-SA"/>
        </w:rPr>
        <w:t>Horario de Verano </w:t>
      </w:r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para dar paso al </w:t>
      </w:r>
      <w:r w:rsidRPr="002F10BF">
        <w:rPr>
          <w:rFonts w:ascii="Arial" w:eastAsiaTheme="minorEastAsia" w:hAnsi="Arial" w:cs="Arial"/>
          <w:color w:val="33332F"/>
          <w:bdr w:val="none" w:sz="0" w:space="0" w:color="auto" w:frame="1"/>
          <w:shd w:val="clear" w:color="auto" w:fill="FFFFFF"/>
          <w:lang w:val="es-ES_tradnl" w:bidi="ar-SA"/>
        </w:rPr>
        <w:t>Horario de Invierno</w:t>
      </w:r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, por lo que se atrasará una hora el reloj. Tómalo en cuenta para planear tu llegada al Autódromo Hermanos Rodríguez.</w:t>
      </w:r>
    </w:p>
    <w:p w14:paraId="54FCAE90" w14:textId="77777777" w:rsidR="002F10BF" w:rsidRPr="002F10BF" w:rsidRDefault="002F10BF" w:rsidP="002F10BF">
      <w:pPr>
        <w:shd w:val="clear" w:color="auto" w:fill="FFFFFF"/>
        <w:spacing w:before="100" w:beforeAutospacing="1" w:after="80" w:line="240" w:lineRule="auto"/>
        <w:ind w:left="144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color w:val="000000"/>
          <w:lang w:val="es-ES_tradnl" w:bidi="ar-SA"/>
        </w:rPr>
        <w:t>2.</w:t>
      </w:r>
      <w:r w:rsidRPr="002F10BF">
        <w:rPr>
          <w:rFonts w:ascii="Times New Roman" w:eastAsiaTheme="minorEastAsia"/>
          <w:color w:val="000000"/>
          <w:sz w:val="14"/>
          <w:szCs w:val="14"/>
          <w:lang w:val="es-ES_tradnl" w:bidi="ar-SA"/>
        </w:rPr>
        <w:t>    </w:t>
      </w:r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Alimentos y bebidas: Toma en cuenta los siguientes consejos para que tu proceso de compra sea más sencillo.</w:t>
      </w:r>
    </w:p>
    <w:p w14:paraId="7CC1A1D3" w14:textId="77777777" w:rsidR="002F10BF" w:rsidRPr="002F10BF" w:rsidRDefault="002F10BF" w:rsidP="002F10BF">
      <w:pPr>
        <w:shd w:val="clear" w:color="auto" w:fill="FFFFFF"/>
        <w:spacing w:before="100" w:beforeAutospacing="1" w:after="80" w:line="240" w:lineRule="auto"/>
        <w:ind w:left="72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color w:val="000000"/>
          <w:lang w:val="es-ES_tradnl" w:bidi="ar-SA"/>
        </w:rPr>
        <w:t>a)</w:t>
      </w:r>
      <w:r w:rsidRPr="002F10BF">
        <w:rPr>
          <w:rFonts w:ascii="Times New Roman" w:eastAsiaTheme="minorEastAsia"/>
          <w:color w:val="000000"/>
          <w:sz w:val="14"/>
          <w:szCs w:val="14"/>
          <w:lang w:val="es-ES_tradnl" w:bidi="ar-SA"/>
        </w:rPr>
        <w:t>    </w:t>
      </w:r>
      <w:r w:rsidRPr="002F10BF">
        <w:rPr>
          <w:rFonts w:ascii="Arial" w:eastAsiaTheme="minorEastAsia" w:hAnsi="Arial" w:cs="Arial"/>
          <w:color w:val="000000"/>
          <w:lang w:val="es-ES_tradnl" w:bidi="ar-SA"/>
        </w:rPr>
        <w:t>Todas las cajas aceptan cualquier forma de pago (tarjetas de crédito, débito y efectivo).</w:t>
      </w:r>
    </w:p>
    <w:p w14:paraId="2B6A21DA" w14:textId="77777777" w:rsidR="002F10BF" w:rsidRPr="002F10BF" w:rsidRDefault="002F10BF" w:rsidP="002F10BF">
      <w:pPr>
        <w:shd w:val="clear" w:color="auto" w:fill="FFFFFF"/>
        <w:spacing w:before="100" w:beforeAutospacing="1" w:after="80" w:line="240" w:lineRule="auto"/>
        <w:ind w:left="72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color w:val="000000"/>
          <w:lang w:val="es-ES_tradnl" w:bidi="ar-SA"/>
        </w:rPr>
        <w:t>b)</w:t>
      </w:r>
      <w:r w:rsidRPr="002F10BF">
        <w:rPr>
          <w:rFonts w:ascii="Times New Roman" w:eastAsiaTheme="minorEastAsia"/>
          <w:color w:val="000000"/>
          <w:sz w:val="14"/>
          <w:szCs w:val="14"/>
          <w:lang w:val="es-ES_tradnl" w:bidi="ar-SA"/>
        </w:rPr>
        <w:t>    </w:t>
      </w:r>
      <w:r w:rsidRPr="002F10BF">
        <w:rPr>
          <w:rFonts w:ascii="Arial" w:eastAsiaTheme="minorEastAsia" w:hAnsi="Arial" w:cs="Arial"/>
          <w:color w:val="000000"/>
          <w:lang w:val="es-ES_tradnl" w:bidi="ar-SA"/>
        </w:rPr>
        <w:t xml:space="preserve">Recuerda utilizar la </w:t>
      </w:r>
      <w:proofErr w:type="spellStart"/>
      <w:r w:rsidRPr="002F10BF">
        <w:rPr>
          <w:rFonts w:ascii="Arial" w:eastAsiaTheme="minorEastAsia" w:hAnsi="Arial" w:cs="Arial"/>
          <w:color w:val="000000"/>
          <w:lang w:val="es-ES_tradnl" w:bidi="ar-SA"/>
        </w:rPr>
        <w:t>app</w:t>
      </w:r>
      <w:proofErr w:type="spellEnd"/>
      <w:r w:rsidRPr="002F10BF">
        <w:rPr>
          <w:rFonts w:ascii="Arial" w:eastAsiaTheme="minorEastAsia" w:hAnsi="Arial" w:cs="Arial"/>
          <w:color w:val="000000"/>
          <w:lang w:val="es-ES_tradnl" w:bidi="ar-SA"/>
        </w:rPr>
        <w:t xml:space="preserve"> oficial para facilitar la selección de productos antes de llegar a caja.</w:t>
      </w:r>
    </w:p>
    <w:p w14:paraId="21A167F6" w14:textId="77777777" w:rsidR="002F10BF" w:rsidRPr="002F10BF" w:rsidRDefault="002F10BF" w:rsidP="002F10BF">
      <w:pPr>
        <w:shd w:val="clear" w:color="auto" w:fill="FFFFFF"/>
        <w:spacing w:before="100" w:beforeAutospacing="1" w:after="80" w:line="240" w:lineRule="auto"/>
        <w:ind w:left="72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color w:val="000000"/>
          <w:lang w:val="es-ES_tradnl" w:bidi="ar-SA"/>
        </w:rPr>
        <w:t>c)</w:t>
      </w:r>
      <w:r w:rsidRPr="002F10BF">
        <w:rPr>
          <w:rFonts w:ascii="Times New Roman" w:eastAsiaTheme="minorEastAsia"/>
          <w:color w:val="000000"/>
          <w:sz w:val="14"/>
          <w:szCs w:val="14"/>
          <w:lang w:val="es-ES_tradnl" w:bidi="ar-SA"/>
        </w:rPr>
        <w:t>    </w:t>
      </w:r>
      <w:r w:rsidRPr="002F10BF">
        <w:rPr>
          <w:rFonts w:ascii="Arial" w:eastAsiaTheme="minorEastAsia" w:hAnsi="Arial" w:cs="Arial"/>
          <w:color w:val="000000"/>
          <w:lang w:val="es-ES_tradnl" w:bidi="ar-SA"/>
        </w:rPr>
        <w:t>La oferta de alimentos correrá a cargo de reconocidas marcas con calidad de primer nivel.</w:t>
      </w:r>
    </w:p>
    <w:p w14:paraId="481E11F2" w14:textId="77777777" w:rsidR="002F10BF" w:rsidRPr="002F10BF" w:rsidRDefault="002F10BF" w:rsidP="002F10BF">
      <w:pPr>
        <w:shd w:val="clear" w:color="auto" w:fill="FFFFFF"/>
        <w:spacing w:before="100" w:beforeAutospacing="1" w:line="225" w:lineRule="atLeast"/>
        <w:ind w:left="144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color w:val="000000"/>
          <w:lang w:val="es-ES_tradnl" w:bidi="ar-SA"/>
        </w:rPr>
        <w:t>3.</w:t>
      </w:r>
      <w:r w:rsidRPr="002F10BF">
        <w:rPr>
          <w:rFonts w:ascii="Times New Roman" w:eastAsiaTheme="minorEastAsia"/>
          <w:color w:val="000000"/>
          <w:sz w:val="14"/>
          <w:szCs w:val="14"/>
          <w:lang w:val="es-ES_tradnl" w:bidi="ar-SA"/>
        </w:rPr>
        <w:t>    </w:t>
      </w:r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Cómo llegar: </w:t>
      </w:r>
      <w:r w:rsidRPr="002F10BF">
        <w:rPr>
          <w:rFonts w:ascii="Arial" w:eastAsiaTheme="minorEastAsia" w:hAnsi="Arial" w:cs="Arial"/>
          <w:color w:val="000000"/>
          <w:lang w:val="es-ES_tradnl" w:bidi="ar-SA"/>
        </w:rPr>
        <w:t xml:space="preserve">La Línea 9 del Metro en sus estaciones Velódromo, Ciudad Deportiva y Puebla; la Línea 2 del </w:t>
      </w:r>
      <w:proofErr w:type="spellStart"/>
      <w:r w:rsidRPr="002F10BF">
        <w:rPr>
          <w:rFonts w:ascii="Arial" w:eastAsiaTheme="minorEastAsia" w:hAnsi="Arial" w:cs="Arial"/>
          <w:color w:val="000000"/>
          <w:lang w:val="es-ES_tradnl" w:bidi="ar-SA"/>
        </w:rPr>
        <w:t>Metrobús</w:t>
      </w:r>
      <w:proofErr w:type="spellEnd"/>
      <w:r w:rsidRPr="002F10BF">
        <w:rPr>
          <w:rFonts w:ascii="Arial" w:eastAsiaTheme="minorEastAsia" w:hAnsi="Arial" w:cs="Arial"/>
          <w:color w:val="000000"/>
          <w:lang w:val="es-ES_tradnl" w:bidi="ar-SA"/>
        </w:rPr>
        <w:t xml:space="preserve"> en los arribos </w:t>
      </w:r>
      <w:proofErr w:type="spellStart"/>
      <w:r w:rsidRPr="002F10BF">
        <w:rPr>
          <w:rFonts w:ascii="Arial" w:eastAsiaTheme="minorEastAsia" w:hAnsi="Arial" w:cs="Arial"/>
          <w:color w:val="000000"/>
          <w:lang w:val="es-ES_tradnl" w:bidi="ar-SA"/>
        </w:rPr>
        <w:t>Iztacalco</w:t>
      </w:r>
      <w:proofErr w:type="spellEnd"/>
      <w:r w:rsidRPr="002F10BF">
        <w:rPr>
          <w:rFonts w:ascii="Arial" w:eastAsiaTheme="minorEastAsia" w:hAnsi="Arial" w:cs="Arial"/>
          <w:color w:val="000000"/>
          <w:lang w:val="es-ES_tradnl" w:bidi="ar-SA"/>
        </w:rPr>
        <w:t xml:space="preserve"> y UPIICSA; así como las rutas de camiones 1, 9, 11, 27, 78, M1 Bicentenario y el Corredor </w:t>
      </w:r>
      <w:proofErr w:type="spellStart"/>
      <w:r w:rsidRPr="002F10BF">
        <w:rPr>
          <w:rFonts w:ascii="Arial" w:eastAsiaTheme="minorEastAsia" w:hAnsi="Arial" w:cs="Arial"/>
          <w:color w:val="000000"/>
          <w:lang w:val="es-ES_tradnl" w:bidi="ar-SA"/>
        </w:rPr>
        <w:t>Sausa</w:t>
      </w:r>
      <w:proofErr w:type="spellEnd"/>
      <w:r w:rsidRPr="002F10BF">
        <w:rPr>
          <w:rFonts w:ascii="Arial" w:eastAsiaTheme="minorEastAsia" w:hAnsi="Arial" w:cs="Arial"/>
          <w:color w:val="000000"/>
          <w:lang w:val="es-ES_tradnl" w:bidi="ar-SA"/>
        </w:rPr>
        <w:t xml:space="preserve"> son las mejores opciones para llegar al Autódromo.</w:t>
      </w:r>
    </w:p>
    <w:p w14:paraId="44A358FD" w14:textId="77777777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color w:val="000000"/>
          <w:lang w:val="es-ES_tradnl" w:bidi="ar-SA"/>
        </w:rPr>
        <w:t>4.</w:t>
      </w:r>
      <w:r w:rsidRPr="002F10BF">
        <w:rPr>
          <w:rFonts w:ascii="Times New Roman" w:eastAsiaTheme="minorEastAsia"/>
          <w:color w:val="000000"/>
          <w:sz w:val="14"/>
          <w:szCs w:val="14"/>
          <w:lang w:val="es-ES_tradnl" w:bidi="ar-SA"/>
        </w:rPr>
        <w:t>    </w:t>
      </w:r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No hay estacionamiento: Te recordamos que </w:t>
      </w:r>
      <w:r w:rsidRPr="002F10BF">
        <w:rPr>
          <w:rFonts w:ascii="Arial" w:eastAsiaTheme="minorEastAsia" w:hAnsi="Arial" w:cs="Arial"/>
          <w:b/>
          <w:bCs/>
          <w:color w:val="33332F"/>
          <w:shd w:val="clear" w:color="auto" w:fill="FFFFFF"/>
          <w:lang w:val="es-ES_tradnl" w:bidi="ar-SA"/>
        </w:rPr>
        <w:t>NO</w:t>
      </w:r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 habrá estacionamiento en el inmueble, por lo que recomendamos utilizar el transporte público para llegar al Autódromo Hermanos Rodríguez los días del evento. Se habilitarán espacios </w:t>
      </w:r>
      <w:r w:rsidRPr="002F10BF">
        <w:rPr>
          <w:rFonts w:ascii="Arial" w:eastAsiaTheme="minorEastAsia" w:hAnsi="Arial" w:cs="Arial"/>
          <w:color w:val="000000"/>
          <w:lang w:val="es-ES_tradnl" w:bidi="ar-SA"/>
        </w:rPr>
        <w:t>como estaciones remotas serán:</w:t>
      </w:r>
    </w:p>
    <w:p w14:paraId="2734AD24" w14:textId="77777777" w:rsid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2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·</w:t>
      </w:r>
      <w:r w:rsidRPr="002F10BF">
        <w:rPr>
          <w:rFonts w:ascii="Times New Roman" w:eastAsiaTheme="minorEastAsia"/>
          <w:sz w:val="14"/>
          <w:szCs w:val="14"/>
          <w:lang w:val="es-ES_tradnl" w:bidi="ar-SA"/>
        </w:rPr>
        <w:t>         </w:t>
      </w: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Hipódromo de las Américas</w:t>
      </w:r>
    </w:p>
    <w:p w14:paraId="5B7AFFE5" w14:textId="7D1C01FF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2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·</w:t>
      </w:r>
      <w:r w:rsidRPr="002F10BF">
        <w:rPr>
          <w:rFonts w:ascii="Times New Roman" w:eastAsiaTheme="minorEastAsia"/>
          <w:sz w:val="14"/>
          <w:szCs w:val="14"/>
          <w:lang w:val="es-ES_tradnl" w:bidi="ar-SA"/>
        </w:rPr>
        <w:t>         </w:t>
      </w: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Av. del Conscripto 311, Lomas de Sotelo, Miguel Hidalgo</w:t>
      </w:r>
    </w:p>
    <w:p w14:paraId="18B7D560" w14:textId="77777777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2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·</w:t>
      </w:r>
      <w:r w:rsidRPr="002F10BF">
        <w:rPr>
          <w:rFonts w:ascii="Times New Roman" w:eastAsiaTheme="minorEastAsia"/>
          <w:sz w:val="14"/>
          <w:szCs w:val="14"/>
          <w:lang w:val="es-ES_tradnl" w:bidi="ar-SA"/>
        </w:rPr>
        <w:t>         </w:t>
      </w: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Auditorio Nacional (exclusivamente lanzadera)</w:t>
      </w:r>
    </w:p>
    <w:p w14:paraId="082DC272" w14:textId="3D4ED33C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2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·</w:t>
      </w:r>
      <w:r w:rsidRPr="002F10BF">
        <w:rPr>
          <w:rFonts w:ascii="Times New Roman" w:eastAsiaTheme="minorEastAsia"/>
          <w:sz w:val="14"/>
          <w:szCs w:val="14"/>
          <w:lang w:val="es-ES_tradnl" w:bidi="ar-SA"/>
        </w:rPr>
        <w:t>         </w:t>
      </w: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Av. Paseo de la Reforma 50, Bosque de Chapultepec, Miguel Hidalgo</w:t>
      </w:r>
    </w:p>
    <w:p w14:paraId="5E8935A0" w14:textId="77777777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2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·</w:t>
      </w:r>
      <w:r w:rsidRPr="002F10BF">
        <w:rPr>
          <w:rFonts w:ascii="Times New Roman" w:eastAsiaTheme="minorEastAsia"/>
          <w:sz w:val="14"/>
          <w:szCs w:val="14"/>
          <w:lang w:val="es-ES_tradnl" w:bidi="ar-SA"/>
        </w:rPr>
        <w:t>         </w:t>
      </w: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 xml:space="preserve">Plaza </w:t>
      </w:r>
      <w:proofErr w:type="spellStart"/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Carso</w:t>
      </w:r>
      <w:proofErr w:type="spellEnd"/>
    </w:p>
    <w:p w14:paraId="03692F3F" w14:textId="2322BFD4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2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·</w:t>
      </w:r>
      <w:r w:rsidRPr="002F10BF">
        <w:rPr>
          <w:rFonts w:ascii="Times New Roman" w:eastAsiaTheme="minorEastAsia"/>
          <w:sz w:val="14"/>
          <w:szCs w:val="14"/>
          <w:lang w:val="es-ES_tradnl" w:bidi="ar-SA"/>
        </w:rPr>
        <w:t>         </w:t>
      </w: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Lago Zúrich 245, Ampliación Granada, Miguel Hidalg</w:t>
      </w:r>
      <w:r>
        <w:rPr>
          <w:rFonts w:ascii="Arial" w:eastAsiaTheme="minorEastAsia" w:hAnsi="Arial" w:cs="Arial"/>
          <w:sz w:val="21"/>
          <w:szCs w:val="21"/>
          <w:lang w:val="es-ES_tradnl" w:bidi="ar-SA"/>
        </w:rPr>
        <w:t>o</w:t>
      </w:r>
    </w:p>
    <w:p w14:paraId="75463629" w14:textId="77777777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2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lastRenderedPageBreak/>
        <w:t>·</w:t>
      </w:r>
      <w:r w:rsidRPr="002F10BF">
        <w:rPr>
          <w:rFonts w:ascii="Times New Roman" w:eastAsiaTheme="minorEastAsia"/>
          <w:sz w:val="14"/>
          <w:szCs w:val="14"/>
          <w:lang w:val="es-ES_tradnl" w:bidi="ar-SA"/>
        </w:rPr>
        <w:t>         </w:t>
      </w: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Expo Santa Fe</w:t>
      </w:r>
    </w:p>
    <w:p w14:paraId="7BD20FCA" w14:textId="53DDB160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2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·</w:t>
      </w:r>
      <w:r w:rsidRPr="002F10BF">
        <w:rPr>
          <w:rFonts w:ascii="Times New Roman" w:eastAsiaTheme="minorEastAsia"/>
          <w:sz w:val="14"/>
          <w:szCs w:val="14"/>
          <w:lang w:val="es-ES_tradnl" w:bidi="ar-SA"/>
        </w:rPr>
        <w:t>         </w:t>
      </w: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Av. Santa Fe 270, Santa Fe, Álvaro Obregón</w:t>
      </w:r>
    </w:p>
    <w:p w14:paraId="44B4B4EA" w14:textId="77777777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2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·</w:t>
      </w:r>
      <w:r w:rsidRPr="002F10BF">
        <w:rPr>
          <w:rFonts w:ascii="Times New Roman" w:eastAsiaTheme="minorEastAsia"/>
          <w:sz w:val="14"/>
          <w:szCs w:val="14"/>
          <w:lang w:val="es-ES_tradnl" w:bidi="ar-SA"/>
        </w:rPr>
        <w:t>         </w:t>
      </w: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Estadio Azteca</w:t>
      </w:r>
    </w:p>
    <w:p w14:paraId="638D4AA6" w14:textId="77777777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2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·</w:t>
      </w:r>
      <w:r w:rsidRPr="002F10BF">
        <w:rPr>
          <w:rFonts w:ascii="Times New Roman" w:eastAsiaTheme="minorEastAsia"/>
          <w:sz w:val="14"/>
          <w:szCs w:val="14"/>
          <w:lang w:val="es-ES_tradnl" w:bidi="ar-SA"/>
        </w:rPr>
        <w:t>         </w:t>
      </w:r>
      <w:proofErr w:type="spellStart"/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Calz</w:t>
      </w:r>
      <w:proofErr w:type="spellEnd"/>
      <w:r w:rsidRPr="002F10BF">
        <w:rPr>
          <w:rFonts w:ascii="Arial" w:eastAsiaTheme="minorEastAsia" w:hAnsi="Arial" w:cs="Arial"/>
          <w:sz w:val="21"/>
          <w:szCs w:val="21"/>
          <w:lang w:val="es-ES_tradnl" w:bidi="ar-SA"/>
        </w:rPr>
        <w:t>. de Tlalpan 3465, Santa Úrsula Coapa, Coyoacán</w:t>
      </w:r>
    </w:p>
    <w:p w14:paraId="3E75B3BF" w14:textId="77777777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color w:val="000000"/>
          <w:lang w:val="es-ES_tradnl" w:bidi="ar-SA"/>
        </w:rPr>
        <w:t>5.</w:t>
      </w:r>
      <w:r w:rsidRPr="002F10BF">
        <w:rPr>
          <w:rFonts w:ascii="Times New Roman" w:eastAsiaTheme="minorEastAsia"/>
          <w:color w:val="000000"/>
          <w:sz w:val="14"/>
          <w:szCs w:val="14"/>
          <w:lang w:val="es-ES_tradnl" w:bidi="ar-SA"/>
        </w:rPr>
        <w:t>    </w:t>
      </w:r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Apertura de puertas: En punto de las 08:00 horas se abrirán las puertas del Autódromo Hermanos Rodríguez los tres días del evento.</w:t>
      </w:r>
    </w:p>
    <w:p w14:paraId="447D8060" w14:textId="77777777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2F10BF">
        <w:rPr>
          <w:rFonts w:ascii="Arial" w:eastAsiaTheme="minorEastAsia" w:hAnsi="Arial" w:cs="Arial"/>
          <w:color w:val="000000"/>
          <w:lang w:val="es-ES_tradnl" w:bidi="ar-SA"/>
        </w:rPr>
        <w:t>6.</w:t>
      </w:r>
      <w:r w:rsidRPr="002F10BF">
        <w:rPr>
          <w:rFonts w:ascii="Times New Roman" w:eastAsiaTheme="minorEastAsia"/>
          <w:color w:val="000000"/>
          <w:sz w:val="14"/>
          <w:szCs w:val="14"/>
          <w:lang w:val="es-ES_tradnl" w:bidi="ar-SA"/>
        </w:rPr>
        <w:t>    </w:t>
      </w:r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 xml:space="preserve">Objetos permitidos y NO permitidos: recuerda que puedes ingresar con: binoculares, cámaras fotográficas, </w:t>
      </w:r>
      <w:proofErr w:type="spellStart"/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GoPro</w:t>
      </w:r>
      <w:proofErr w:type="spellEnd"/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, mochilas, entre otros*.</w:t>
      </w:r>
    </w:p>
    <w:p w14:paraId="1DB2C27C" w14:textId="77777777" w:rsid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</w:pPr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 xml:space="preserve">No está permitido ingresar con: sustancias ilegales, armas de fuego, objetos punzocortantes, paraguas con punta en forma de pico, alimentos, </w:t>
      </w:r>
      <w:proofErr w:type="spellStart"/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drones</w:t>
      </w:r>
      <w:proofErr w:type="spellEnd"/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 xml:space="preserve">, </w:t>
      </w:r>
      <w:proofErr w:type="spellStart"/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selfie</w:t>
      </w:r>
      <w:proofErr w:type="spellEnd"/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 xml:space="preserve"> </w:t>
      </w:r>
      <w:proofErr w:type="spellStart"/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sticks</w:t>
      </w:r>
      <w:proofErr w:type="spellEnd"/>
      <w:r w:rsidRPr="002F10BF"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  <w:t>, entre otros*.</w:t>
      </w:r>
    </w:p>
    <w:p w14:paraId="00B049C7" w14:textId="70CB77AF" w:rsid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40"/>
        <w:jc w:val="center"/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</w:pPr>
      <w:r>
        <w:rPr>
          <w:rFonts w:ascii="Arial" w:eastAsiaTheme="minorEastAsia" w:hAnsi="Arial" w:cs="Arial"/>
          <w:noProof/>
          <w:color w:val="33332F"/>
          <w:shd w:val="clear" w:color="auto" w:fill="FFFFFF"/>
          <w:lang w:bidi="ar-SA"/>
        </w:rPr>
        <w:drawing>
          <wp:inline distT="0" distB="0" distL="0" distR="0" wp14:anchorId="48BB74BC" wp14:editId="1BAF5264">
            <wp:extent cx="2962275" cy="215265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795B" w14:textId="42E4CA46" w:rsid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40"/>
        <w:jc w:val="center"/>
        <w:rPr>
          <w:rFonts w:ascii="Arial" w:eastAsiaTheme="minorEastAsia" w:hAnsi="Arial" w:cs="Arial"/>
          <w:color w:val="33332F"/>
          <w:shd w:val="clear" w:color="auto" w:fill="FFFFFF"/>
          <w:lang w:val="es-ES_tradnl" w:bidi="ar-SA"/>
        </w:rPr>
      </w:pPr>
      <w:r>
        <w:rPr>
          <w:rFonts w:ascii="Arial" w:eastAsiaTheme="minorEastAsia" w:hAnsi="Arial" w:cs="Arial"/>
          <w:noProof/>
          <w:color w:val="33332F"/>
          <w:shd w:val="clear" w:color="auto" w:fill="FFFFFF"/>
          <w:lang w:bidi="ar-SA"/>
        </w:rPr>
        <w:drawing>
          <wp:inline distT="0" distB="0" distL="0" distR="0" wp14:anchorId="5E30AB68" wp14:editId="25766F47">
            <wp:extent cx="2924175" cy="2124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F" w14:paraId="36C6809D" w14:textId="77777777" w:rsidTr="002F10BF">
        <w:tc>
          <w:tcPr>
            <w:tcW w:w="8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7CC70" w14:textId="77777777" w:rsidR="002F10BF" w:rsidRDefault="002F10BF">
            <w:pPr>
              <w:pStyle w:val="m-4699365932693824389m-9037073215633643615msoplaintext"/>
              <w:ind w:left="144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30A1ABD2" w14:textId="77777777" w:rsidR="002F10BF" w:rsidRDefault="002F10BF">
            <w:pPr>
              <w:pStyle w:val="m-4699365932693824389m-9037073215633643615msoplaintext"/>
              <w:ind w:left="144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*La lista completa se adjunta como imagen</w:t>
            </w:r>
          </w:p>
          <w:p w14:paraId="454961D8" w14:textId="77777777" w:rsidR="002F10BF" w:rsidRDefault="002F10BF">
            <w:pPr>
              <w:pStyle w:val="m-4699365932693824389m-9037073215633643615msoplaintext"/>
              <w:ind w:left="144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  </w:t>
            </w:r>
            <w:r>
              <w:rPr>
                <w:rStyle w:val="apple-converted-space"/>
                <w:rFonts w:ascii="Times New Roman"/>
                <w:color w:val="000000"/>
                <w:sz w:val="14"/>
                <w:szCs w:val="14"/>
              </w:rPr>
              <w:t> </w:t>
            </w:r>
            <w:r>
              <w:rPr>
                <w:rFonts w:ascii="Arial" w:hAnsi="Arial" w:cs="Arial"/>
                <w:color w:val="33332F"/>
                <w:sz w:val="22"/>
                <w:szCs w:val="22"/>
                <w:shd w:val="clear" w:color="auto" w:fill="FFFFFF"/>
              </w:rPr>
              <w:t>App oficial: Recuerda descargar la aplicación oficial (México GP) del FORMULA 1 GRAN PREMIO DE MÉXICO 2016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™, donde podrás encontrar información en tiempo real y sacar el mayor provecho a tu experiencia en el evento.</w:t>
            </w:r>
          </w:p>
          <w:p w14:paraId="2B3B820C" w14:textId="77777777" w:rsidR="002F10BF" w:rsidRDefault="002F10BF">
            <w:pPr>
              <w:pStyle w:val="m-4699365932693824389msolistparagraph"/>
              <w:spacing w:after="160" w:afterAutospacing="0" w:line="225" w:lineRule="atLeast"/>
              <w:ind w:left="144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  </w:t>
            </w:r>
            <w:r>
              <w:rPr>
                <w:rStyle w:val="apple-converted-space"/>
                <w:rFonts w:ascii="Times New Roman"/>
                <w:color w:val="000000"/>
                <w:sz w:val="14"/>
                <w:szCs w:val="14"/>
              </w:rPr>
              <w:t> </w:t>
            </w:r>
            <w:r>
              <w:rPr>
                <w:rFonts w:ascii="Arial" w:hAnsi="Arial" w:cs="Arial"/>
                <w:color w:val="33332F"/>
                <w:sz w:val="22"/>
                <w:szCs w:val="22"/>
                <w:shd w:val="clear" w:color="auto" w:fill="FFFFFF"/>
              </w:rPr>
              <w:t xml:space="preserve">Heineken </w:t>
            </w:r>
            <w:proofErr w:type="spellStart"/>
            <w:r>
              <w:rPr>
                <w:rFonts w:ascii="Arial" w:hAnsi="Arial" w:cs="Arial"/>
                <w:color w:val="33332F"/>
                <w:sz w:val="22"/>
                <w:szCs w:val="22"/>
                <w:shd w:val="clear" w:color="auto" w:fill="FFFFFF"/>
              </w:rPr>
              <w:t>Grid</w:t>
            </w:r>
            <w:proofErr w:type="spellEnd"/>
            <w:r>
              <w:rPr>
                <w:rFonts w:ascii="Arial" w:hAnsi="Arial" w:cs="Arial"/>
                <w:color w:val="33332F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2F"/>
                <w:sz w:val="22"/>
                <w:szCs w:val="22"/>
                <w:shd w:val="clear" w:color="auto" w:fill="FFFFFF"/>
              </w:rPr>
              <w:t>Girls</w:t>
            </w:r>
            <w:proofErr w:type="spellEnd"/>
            <w:r>
              <w:rPr>
                <w:rFonts w:ascii="Arial" w:hAnsi="Arial" w:cs="Arial"/>
                <w:color w:val="33332F"/>
                <w:sz w:val="22"/>
                <w:szCs w:val="22"/>
                <w:shd w:val="clear" w:color="auto" w:fill="FFFFFF"/>
              </w:rPr>
              <w:t>: 48 representantes de Nuestra Belleza México serán las</w:t>
            </w:r>
            <w:r>
              <w:rPr>
                <w:rStyle w:val="apple-converted-space"/>
                <w:rFonts w:ascii="Arial" w:hAnsi="Arial" w:cs="Arial"/>
                <w:color w:val="33332F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portavoces de la belleza y la cultura mexicana con los visitantes nacionales y extranjeros del evento.</w:t>
            </w:r>
          </w:p>
          <w:p w14:paraId="24F8D363" w14:textId="77777777" w:rsidR="002F10BF" w:rsidRDefault="002F10BF">
            <w:pPr>
              <w:pStyle w:val="m-4699365932693824389m-4914684469874239533bodya"/>
              <w:shd w:val="clear" w:color="auto" w:fill="FFFFFF"/>
              <w:spacing w:after="0" w:afterAutospacing="0"/>
              <w:ind w:left="144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9.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  </w:t>
            </w:r>
            <w:r>
              <w:rPr>
                <w:rStyle w:val="apple-converted-space"/>
                <w:rFonts w:ascii="Times New Roman"/>
                <w:color w:val="000000"/>
                <w:sz w:val="14"/>
                <w:szCs w:val="14"/>
              </w:rPr>
              <w:t> </w:t>
            </w:r>
            <w:r>
              <w:rPr>
                <w:rFonts w:ascii="Arial" w:hAnsi="Arial" w:cs="Arial"/>
                <w:color w:val="33332F"/>
                <w:sz w:val="22"/>
                <w:szCs w:val="22"/>
                <w:shd w:val="clear" w:color="auto" w:fill="FFFFFF"/>
              </w:rPr>
              <w:t xml:space="preserve">Categorías de soporte: Recuerda que habrá dos carreras de soporte (Masters </w:t>
            </w:r>
            <w:proofErr w:type="spellStart"/>
            <w:r>
              <w:rPr>
                <w:rFonts w:ascii="Arial" w:hAnsi="Arial" w:cs="Arial"/>
                <w:color w:val="33332F"/>
                <w:sz w:val="22"/>
                <w:szCs w:val="22"/>
                <w:shd w:val="clear" w:color="auto" w:fill="FFFFFF"/>
              </w:rPr>
              <w:t>Historic</w:t>
            </w:r>
            <w:proofErr w:type="spellEnd"/>
            <w:r>
              <w:rPr>
                <w:rFonts w:ascii="Arial" w:hAnsi="Arial" w:cs="Arial"/>
                <w:color w:val="33332F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2F"/>
                <w:sz w:val="22"/>
                <w:szCs w:val="22"/>
                <w:shd w:val="clear" w:color="auto" w:fill="FFFFFF"/>
              </w:rPr>
              <w:t>Racing</w:t>
            </w:r>
            <w:proofErr w:type="spellEnd"/>
            <w:r>
              <w:rPr>
                <w:rFonts w:ascii="Arial" w:hAnsi="Arial" w:cs="Arial"/>
                <w:color w:val="33332F"/>
                <w:sz w:val="22"/>
                <w:szCs w:val="22"/>
                <w:shd w:val="clear" w:color="auto" w:fill="FFFFFF"/>
              </w:rPr>
              <w:t xml:space="preserve"> y Formula 4 NACAM) durante los tres días de evento en el Autódromo Hermanos Rodríguez.</w:t>
            </w:r>
          </w:p>
          <w:p w14:paraId="78D24C50" w14:textId="77777777" w:rsidR="002F10BF" w:rsidRDefault="002F10BF">
            <w:pPr>
              <w:pStyle w:val="m-4699365932693824389m-9037073215633643615msoplaintext"/>
              <w:ind w:left="144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10.</w:t>
            </w: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  <w:r>
              <w:rPr>
                <w:rStyle w:val="apple-converted-space"/>
                <w:rFonts w:ascii="Times New Roman"/>
                <w:color w:val="000000"/>
                <w:sz w:val="14"/>
                <w:szCs w:val="14"/>
              </w:rPr>
              <w:t>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Entretenimiento fuera de pista: Durante los ratos de ocio podrás disfrutar de grupos musicales en vivo así como comprar mercancía oficial en el F1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Village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y retar a tus amigos en los simuladores del F1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Game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Zone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2F10BF" w14:paraId="6C2DC0FA" w14:textId="77777777" w:rsidTr="002F10BF">
        <w:tc>
          <w:tcPr>
            <w:tcW w:w="8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0E212" w14:textId="77777777" w:rsidR="002F10BF" w:rsidRDefault="002F10BF">
            <w:pPr>
              <w:jc w:val="right"/>
              <w:rPr>
                <w:rFonts w:ascii="Times" w:eastAsiaTheme="minorEastAsia" w:hAnsi="Times" w:cs="Arial"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lastRenderedPageBreak/>
              <w:t> </w:t>
            </w:r>
          </w:p>
        </w:tc>
      </w:tr>
      <w:tr w:rsidR="002F10BF" w14:paraId="3A632F21" w14:textId="77777777" w:rsidTr="002F10BF">
        <w:tc>
          <w:tcPr>
            <w:tcW w:w="8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11B27" w14:textId="77777777" w:rsidR="002F10BF" w:rsidRDefault="002F10BF">
            <w:pPr>
              <w:jc w:val="center"/>
              <w:rPr>
                <w:rFonts w:ascii="Times" w:eastAsiaTheme="minorEastAsia" w:hAnsi="Times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 xml:space="preserve">Para </w:t>
            </w:r>
            <w:proofErr w:type="spellStart"/>
            <w:r>
              <w:rPr>
                <w:rFonts w:ascii="Arial" w:hAnsi="Arial" w:cs="Arial"/>
                <w:color w:val="000000"/>
              </w:rPr>
              <w:t>descargar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las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imágenes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en </w:t>
            </w:r>
            <w:proofErr w:type="spellStart"/>
            <w:r>
              <w:rPr>
                <w:rFonts w:ascii="Arial" w:hAnsi="Arial" w:cs="Arial"/>
                <w:color w:val="000000"/>
              </w:rPr>
              <w:t>alta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da </w:t>
            </w:r>
            <w:proofErr w:type="spellStart"/>
            <w:r>
              <w:rPr>
                <w:rFonts w:ascii="Arial" w:hAnsi="Arial" w:cs="Arial"/>
                <w:color w:val="000000"/>
              </w:rPr>
              <w:t>clic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en el </w:t>
            </w:r>
            <w:proofErr w:type="spellStart"/>
            <w:r>
              <w:rPr>
                <w:rFonts w:ascii="Arial" w:hAnsi="Arial" w:cs="Arial"/>
                <w:color w:val="000000"/>
              </w:rPr>
              <w:t>siguiente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enlace:</w:t>
            </w:r>
          </w:p>
          <w:p w14:paraId="6C8B6309" w14:textId="77777777" w:rsidR="002F10BF" w:rsidRDefault="002F10BF">
            <w:pPr>
              <w:jc w:val="center"/>
              <w:rPr>
                <w:rFonts w:ascii="Times" w:eastAsiaTheme="minorEastAsia" w:hAnsi="Times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/>
            </w:r>
            <w:r>
              <w:rPr>
                <w:rFonts w:ascii="Arial" w:hAnsi="Arial" w:cs="Arial"/>
                <w:color w:val="000000"/>
              </w:rPr>
              <w:instrText xml:space="preserve"> HYPERLINK "https://we.tl/Z5xMQyZsWp" \t "_blank"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Style w:val="Hyperlink"/>
                <w:rFonts w:ascii="Arial" w:hAnsi="Arial" w:cs="Arial"/>
                <w:color w:val="1294DC"/>
                <w:shd w:val="clear" w:color="auto" w:fill="FFFFFF"/>
              </w:rPr>
              <w:t>https://we.tl/Z5xMQyZsWp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368CB478" w14:textId="77777777" w:rsidR="002F10BF" w:rsidRDefault="002F10BF" w:rsidP="002F10BF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o</w:t>
      </w:r>
      <w:proofErr w:type="gramEnd"/>
      <w:r>
        <w:rPr>
          <w:rFonts w:ascii="Arial" w:hAnsi="Arial" w:cs="Arial"/>
          <w:color w:val="000000"/>
          <w:sz w:val="21"/>
          <w:szCs w:val="21"/>
        </w:rPr>
        <w:t>-</w:t>
      </w:r>
    </w:p>
    <w:p w14:paraId="4EF4231B" w14:textId="77777777" w:rsidR="002F10BF" w:rsidRDefault="002F10BF" w:rsidP="002F10BF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06F38F8A" w14:textId="77777777" w:rsidR="002F10BF" w:rsidRDefault="002F10BF" w:rsidP="002F10BF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"http://www.mexicogp.mx/" \t "_blank" </w:instrText>
      </w:r>
      <w:r>
        <w:rPr>
          <w:rFonts w:ascii="Arial" w:hAnsi="Arial" w:cs="Arial"/>
          <w:color w:val="000000"/>
          <w:sz w:val="21"/>
          <w:szCs w:val="21"/>
        </w:rPr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Hyperlink"/>
          <w:rFonts w:ascii="Arial" w:hAnsi="Arial" w:cs="Arial"/>
          <w:color w:val="1155CC"/>
          <w:sz w:val="21"/>
          <w:szCs w:val="21"/>
        </w:rPr>
        <w:t>www.mexicogp.mx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14:paraId="48D6549C" w14:textId="77777777" w:rsidR="002F10BF" w:rsidRDefault="002F10BF" w:rsidP="002F10BF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Facebook: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mexicogp</w:t>
      </w:r>
      <w:proofErr w:type="spellEnd"/>
    </w:p>
    <w:p w14:paraId="6178B658" w14:textId="77777777" w:rsidR="002F10BF" w:rsidRDefault="002F10BF" w:rsidP="002F10BF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Instagram</w:t>
      </w:r>
      <w:proofErr w:type="spellEnd"/>
      <w:r>
        <w:rPr>
          <w:rFonts w:ascii="Arial" w:hAnsi="Arial" w:cs="Arial"/>
          <w:color w:val="000000"/>
          <w:sz w:val="21"/>
          <w:szCs w:val="21"/>
        </w:rPr>
        <w:t>/Twitter: @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mexicogp</w:t>
      </w:r>
      <w:proofErr w:type="spellEnd"/>
    </w:p>
    <w:p w14:paraId="6EF8275B" w14:textId="77777777" w:rsidR="002F10BF" w:rsidRDefault="002F10BF" w:rsidP="002F10BF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#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MexicoGP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#F1ESTA #F1EBRE</w:t>
      </w:r>
    </w:p>
    <w:p w14:paraId="410AC2A6" w14:textId="77777777" w:rsidR="002F10BF" w:rsidRDefault="002F10BF" w:rsidP="002F10BF">
      <w:pPr>
        <w:shd w:val="clear" w:color="auto" w:fill="FFFFFF"/>
        <w:ind w:right="17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 </w:t>
      </w:r>
    </w:p>
    <w:p w14:paraId="54DA260E" w14:textId="77777777" w:rsidR="002F10BF" w:rsidRDefault="002F10BF" w:rsidP="002F10BF">
      <w:pPr>
        <w:shd w:val="clear" w:color="auto" w:fill="FFFFFF"/>
        <w:ind w:right="17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4FF2D96D" w14:textId="77777777" w:rsidR="002F10BF" w:rsidRDefault="002F10BF" w:rsidP="002F10BF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Contacto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>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562"/>
      </w:tblGrid>
      <w:tr w:rsidR="002F10BF" w14:paraId="68E46FDB" w14:textId="77777777" w:rsidTr="002F10BF">
        <w:tc>
          <w:tcPr>
            <w:tcW w:w="449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C0B7B" w14:textId="77777777" w:rsidR="002F10BF" w:rsidRDefault="002F10BF">
            <w:pPr>
              <w:jc w:val="center"/>
              <w:rPr>
                <w:rFonts w:ascii="Times" w:eastAsiaTheme="minorEastAsia" w:hAnsi="Times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Francisco Velázquez</w:t>
            </w:r>
          </w:p>
          <w:p w14:paraId="41A14234" w14:textId="77777777" w:rsidR="002F10BF" w:rsidRDefault="002F10BF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fldChar w:fldCharType="begin"/>
            </w:r>
            <w:r>
              <w:rPr>
                <w:rFonts w:cs="Arial"/>
                <w:color w:val="000000"/>
              </w:rPr>
              <w:instrText xml:space="preserve"> HYPERLINK "mailto:fvelazquezc@cie.com.mx" \t "_blank" </w:instrText>
            </w:r>
            <w:r>
              <w:rPr>
                <w:rFonts w:cs="Arial"/>
                <w:color w:val="000000"/>
              </w:rPr>
            </w:r>
            <w:r>
              <w:rPr>
                <w:rFonts w:cs="Arial"/>
                <w:color w:val="000000"/>
              </w:rPr>
              <w:fldChar w:fldCharType="separate"/>
            </w:r>
            <w:r>
              <w:rPr>
                <w:rStyle w:val="Hyperlink"/>
                <w:rFonts w:ascii="Arial" w:hAnsi="Arial" w:cs="Arial"/>
                <w:color w:val="800080"/>
                <w:lang w:val="es-MX"/>
              </w:rPr>
              <w:t>fvelazquezc@cie.com.mx</w:t>
            </w:r>
            <w:r>
              <w:rPr>
                <w:rFonts w:cs="Arial"/>
                <w:color w:val="000000"/>
              </w:rPr>
              <w:fldChar w:fldCharType="end"/>
            </w:r>
          </w:p>
          <w:p w14:paraId="62759A88" w14:textId="77777777" w:rsidR="002F10BF" w:rsidRDefault="002F10BF">
            <w:pPr>
              <w:jc w:val="center"/>
              <w:rPr>
                <w:rFonts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(52 55) 52019089</w:t>
            </w:r>
          </w:p>
          <w:p w14:paraId="54B644D9" w14:textId="77777777" w:rsidR="002F10BF" w:rsidRDefault="002F10BF">
            <w:pPr>
              <w:jc w:val="center"/>
              <w:rPr>
                <w:rFonts w:ascii="Times" w:eastAsiaTheme="minorEastAsia" w:hAnsi="Times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CIE</w:t>
            </w:r>
          </w:p>
        </w:tc>
        <w:tc>
          <w:tcPr>
            <w:tcW w:w="4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C12D1" w14:textId="77777777" w:rsidR="002F10BF" w:rsidRDefault="002F10BF">
            <w:pPr>
              <w:jc w:val="center"/>
              <w:rPr>
                <w:rFonts w:ascii="Times" w:eastAsiaTheme="minorEastAsia" w:hAnsi="Times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 xml:space="preserve">Manuel </w:t>
            </w:r>
            <w:proofErr w:type="spellStart"/>
            <w:r>
              <w:rPr>
                <w:rFonts w:ascii="Arial" w:hAnsi="Arial" w:cs="Arial"/>
                <w:color w:val="000000"/>
              </w:rPr>
              <w:t>Orvañanos</w:t>
            </w:r>
            <w:proofErr w:type="spellEnd"/>
          </w:p>
          <w:p w14:paraId="05EAE1E7" w14:textId="77777777" w:rsidR="002F10BF" w:rsidRDefault="002F10BF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fldChar w:fldCharType="begin"/>
            </w:r>
            <w:r>
              <w:rPr>
                <w:rFonts w:cs="Arial"/>
                <w:color w:val="000000"/>
              </w:rPr>
              <w:instrText xml:space="preserve"> HYPERLINK "mailto:manuel@bandofinsiders.com" \t "_blank" </w:instrText>
            </w:r>
            <w:r>
              <w:rPr>
                <w:rFonts w:cs="Arial"/>
                <w:color w:val="000000"/>
              </w:rPr>
            </w:r>
            <w:r>
              <w:rPr>
                <w:rFonts w:cs="Arial"/>
                <w:color w:val="000000"/>
              </w:rPr>
              <w:fldChar w:fldCharType="separate"/>
            </w:r>
            <w:r>
              <w:rPr>
                <w:rStyle w:val="Hyperlink"/>
                <w:rFonts w:ascii="Arial" w:hAnsi="Arial" w:cs="Arial"/>
                <w:color w:val="800080"/>
                <w:lang w:val="es-MX"/>
              </w:rPr>
              <w:t>manuel@bandofinsiders.com</w:t>
            </w:r>
            <w:r>
              <w:rPr>
                <w:rFonts w:cs="Arial"/>
                <w:color w:val="000000"/>
              </w:rPr>
              <w:fldChar w:fldCharType="end"/>
            </w:r>
          </w:p>
          <w:p w14:paraId="1EE905B4" w14:textId="77777777" w:rsidR="002F10BF" w:rsidRDefault="002F10BF">
            <w:pPr>
              <w:jc w:val="center"/>
              <w:rPr>
                <w:rFonts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(52 55) 63866686</w:t>
            </w:r>
          </w:p>
          <w:p w14:paraId="6C8C995D" w14:textId="77777777" w:rsidR="002F10BF" w:rsidRDefault="002F10BF">
            <w:pPr>
              <w:jc w:val="center"/>
              <w:rPr>
                <w:rFonts w:ascii="Times" w:eastAsiaTheme="minorEastAsia" w:hAnsi="Times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Band of Insiders</w:t>
            </w:r>
          </w:p>
        </w:tc>
      </w:tr>
    </w:tbl>
    <w:p w14:paraId="198AAFC5" w14:textId="77777777" w:rsidR="002F10BF" w:rsidRDefault="002F10BF" w:rsidP="002F10BF">
      <w:pPr>
        <w:shd w:val="clear" w:color="auto" w:fill="FFFFFF"/>
        <w:ind w:right="49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7885CC30" w14:textId="77777777" w:rsidR="002F10BF" w:rsidRDefault="002F10BF" w:rsidP="002F10BF">
      <w:pPr>
        <w:shd w:val="clear" w:color="auto" w:fill="FFFFFF"/>
        <w:ind w:right="49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1EA41421" w14:textId="77777777" w:rsidR="002F10BF" w:rsidRDefault="002F10BF" w:rsidP="002F10BF">
      <w:pPr>
        <w:shd w:val="clear" w:color="auto" w:fill="FFFFFF"/>
        <w:ind w:right="49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sz w:val="21"/>
          <w:szCs w:val="21"/>
        </w:rPr>
        <w:t> </w:t>
      </w:r>
    </w:p>
    <w:p w14:paraId="17A4FB3A" w14:textId="77777777" w:rsidR="002F10BF" w:rsidRPr="002F10BF" w:rsidRDefault="002F10BF" w:rsidP="002F10BF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2F10BF">
        <w:rPr>
          <w:rFonts w:ascii="Arial" w:hAnsi="Arial" w:cs="Arial"/>
          <w:b/>
          <w:bCs/>
          <w:color w:val="000000"/>
          <w:sz w:val="16"/>
          <w:szCs w:val="16"/>
          <w:u w:val="single"/>
          <w:lang w:val="es-ES_tradnl"/>
        </w:rPr>
        <w:lastRenderedPageBreak/>
        <w:t>Sobre CIE</w:t>
      </w:r>
    </w:p>
    <w:p w14:paraId="2F468D41" w14:textId="77777777" w:rsidR="002F10BF" w:rsidRPr="002F10BF" w:rsidRDefault="002F10BF" w:rsidP="002F10BF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2F10BF">
        <w:rPr>
          <w:rFonts w:ascii="Arial" w:hAnsi="Arial" w:cs="Arial"/>
          <w:color w:val="333333"/>
          <w:sz w:val="16"/>
          <w:szCs w:val="16"/>
          <w:lang w:val="es-ES_tradnl"/>
        </w:rPr>
        <w:t>Corporación Interamericana de Entretenimiento, S.A.B de C. V.</w:t>
      </w:r>
    </w:p>
    <w:p w14:paraId="40A5BE65" w14:textId="77777777" w:rsidR="002F10BF" w:rsidRPr="002F10BF" w:rsidRDefault="002F10BF" w:rsidP="002F10BF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2F10BF">
        <w:rPr>
          <w:rFonts w:ascii="Cambria" w:hAnsi="Cambria" w:cs="Arial"/>
          <w:color w:val="000000"/>
          <w:sz w:val="24"/>
          <w:szCs w:val="24"/>
          <w:lang w:val="es-ES_tradnl"/>
        </w:rPr>
        <w:fldChar w:fldCharType="begin"/>
      </w:r>
      <w:r w:rsidRPr="002F10BF">
        <w:rPr>
          <w:rFonts w:ascii="Cambria" w:hAnsi="Cambria" w:cs="Arial"/>
          <w:color w:val="000000"/>
          <w:sz w:val="24"/>
          <w:szCs w:val="24"/>
          <w:lang w:val="es-ES_tradnl"/>
        </w:rPr>
        <w:instrText xml:space="preserve"> HYPERLINK "http://www.cie.com.mx/" \t "_blank" </w:instrText>
      </w:r>
      <w:r w:rsidRPr="002F10BF">
        <w:rPr>
          <w:rFonts w:ascii="Cambria" w:hAnsi="Cambria" w:cs="Arial"/>
          <w:color w:val="000000"/>
          <w:sz w:val="24"/>
          <w:szCs w:val="24"/>
          <w:lang w:val="es-ES_tradnl"/>
        </w:rPr>
      </w:r>
      <w:r w:rsidRPr="002F10BF">
        <w:rPr>
          <w:rFonts w:ascii="Cambria" w:hAnsi="Cambria" w:cs="Arial"/>
          <w:color w:val="000000"/>
          <w:sz w:val="24"/>
          <w:szCs w:val="24"/>
          <w:lang w:val="es-ES_tradnl"/>
        </w:rPr>
        <w:fldChar w:fldCharType="separate"/>
      </w:r>
      <w:r w:rsidRPr="002F10BF">
        <w:rPr>
          <w:rStyle w:val="Hyperlink"/>
          <w:rFonts w:ascii="Arial" w:hAnsi="Arial" w:cs="Arial"/>
          <w:color w:val="800080"/>
          <w:sz w:val="16"/>
          <w:szCs w:val="16"/>
          <w:lang w:val="es-ES_tradnl"/>
        </w:rPr>
        <w:t>www.cie.com.mx</w:t>
      </w:r>
      <w:r w:rsidRPr="002F10BF">
        <w:rPr>
          <w:rFonts w:ascii="Cambria" w:hAnsi="Cambria" w:cs="Arial"/>
          <w:color w:val="000000"/>
          <w:sz w:val="24"/>
          <w:szCs w:val="24"/>
          <w:lang w:val="es-ES_tradnl"/>
        </w:rPr>
        <w:fldChar w:fldCharType="end"/>
      </w:r>
    </w:p>
    <w:p w14:paraId="318602FB" w14:textId="77777777" w:rsidR="002F10BF" w:rsidRPr="002F10BF" w:rsidRDefault="002F10BF" w:rsidP="002F10BF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2F10BF">
        <w:rPr>
          <w:rFonts w:ascii="Arial" w:hAnsi="Arial" w:cs="Arial"/>
          <w:color w:val="000000"/>
          <w:sz w:val="16"/>
          <w:szCs w:val="16"/>
          <w:lang w:val="es-ES_tradnl"/>
        </w:rPr>
        <w:t> </w:t>
      </w:r>
    </w:p>
    <w:p w14:paraId="49096D00" w14:textId="364D98D7" w:rsidR="002F10BF" w:rsidRPr="002F10BF" w:rsidRDefault="002F10BF" w:rsidP="002F10BF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2F10BF">
        <w:rPr>
          <w:rFonts w:ascii="Arial" w:hAnsi="Arial" w:cs="Arial"/>
          <w:color w:val="000000"/>
          <w:sz w:val="16"/>
          <w:szCs w:val="16"/>
          <w:lang w:val="es-ES_tradnl"/>
        </w:rPr>
        <w:t>Somos la compañía líder en el mercado del entretenimiento fuera de casa en México, Colombia y Centroamérica y uno de los participantes más destacados en el ámbito latinoamericano y mundial en la industria del espectáculo. </w:t>
      </w:r>
    </w:p>
    <w:p w14:paraId="768903D0" w14:textId="2D01BA1C" w:rsidR="002F10BF" w:rsidRPr="002F10BF" w:rsidRDefault="002F10BF" w:rsidP="002F10BF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2F10BF">
        <w:rPr>
          <w:rFonts w:ascii="Arial" w:hAnsi="Arial" w:cs="Arial"/>
          <w:color w:val="000000"/>
          <w:sz w:val="16"/>
          <w:szCs w:val="16"/>
          <w:lang w:val="es-ES_tradnl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0164283F" w14:textId="77777777" w:rsidR="002F10BF" w:rsidRPr="002F10BF" w:rsidRDefault="002F10BF" w:rsidP="002F10BF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2F10BF">
        <w:rPr>
          <w:rFonts w:ascii="Arial" w:hAnsi="Arial" w:cs="Arial"/>
          <w:color w:val="000000"/>
          <w:sz w:val="16"/>
          <w:szCs w:val="16"/>
          <w:lang w:val="es-ES_tradnl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19B81F58" w14:textId="47973714" w:rsidR="002F10BF" w:rsidRPr="002F10BF" w:rsidRDefault="002F10BF" w:rsidP="002F10BF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2F10BF">
        <w:rPr>
          <w:rFonts w:ascii="Arial" w:hAnsi="Arial" w:cs="Arial"/>
          <w:color w:val="000000"/>
          <w:sz w:val="21"/>
          <w:szCs w:val="21"/>
          <w:lang w:val="es-ES_tradnl"/>
        </w:rPr>
        <w:t> </w:t>
      </w:r>
      <w:r w:rsidRPr="002F10BF">
        <w:rPr>
          <w:rFonts w:ascii="Arial" w:hAnsi="Arial" w:cs="Arial"/>
          <w:color w:val="000000"/>
          <w:sz w:val="16"/>
          <w:szCs w:val="16"/>
          <w:lang w:val="es-ES_tradnl"/>
        </w:rPr>
        <w:t>CIE es una empresa pública cuyas acciones y títulos de deuda cotizan en la Bolsa Mexicana de Valores.</w:t>
      </w:r>
    </w:p>
    <w:p w14:paraId="7AEA825E" w14:textId="77777777" w:rsidR="002F10BF" w:rsidRPr="002F10BF" w:rsidRDefault="002F10BF" w:rsidP="002F10BF">
      <w:p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p w14:paraId="2E4CDCC9" w14:textId="77777777" w:rsidR="00375BE6" w:rsidRDefault="00375BE6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1126EAA0" w14:textId="77777777" w:rsidR="002F10BF" w:rsidRDefault="002F10BF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1D03C568" w14:textId="77777777" w:rsidR="002F10BF" w:rsidRDefault="002F10BF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4B8F2FC" w14:textId="77777777" w:rsidR="002F10BF" w:rsidRDefault="002F10BF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64E7CF9" w14:textId="77777777" w:rsidR="002F10BF" w:rsidRDefault="002F10BF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7C1D249C" w14:textId="77777777" w:rsidR="002F10BF" w:rsidRDefault="002F10BF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051271CE" w14:textId="77777777" w:rsidR="002F10BF" w:rsidRDefault="002F10BF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2FA4AC80" w14:textId="77777777" w:rsidR="002F10BF" w:rsidRDefault="002F10BF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5B7A7AF9" w14:textId="77777777" w:rsidR="002F10BF" w:rsidRDefault="002F10BF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04CC7F72" w14:textId="77777777" w:rsidR="002F10BF" w:rsidRDefault="002F10BF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441FBDA" w14:textId="77777777" w:rsidR="002F10BF" w:rsidRDefault="002F10BF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476CBFB3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2030108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84B62ED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F1F01D4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sectPr w:rsidR="00106D02" w:rsidSect="0080762F">
      <w:headerReference w:type="even" r:id="rId10"/>
      <w:headerReference w:type="default" r:id="rId11"/>
      <w:headerReference w:type="first" r:id="rId12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E3386" w14:textId="77777777" w:rsidR="00654B75" w:rsidRDefault="00654B75">
      <w:pPr>
        <w:spacing w:after="0" w:line="240" w:lineRule="auto"/>
      </w:pPr>
      <w:r>
        <w:separator/>
      </w:r>
    </w:p>
  </w:endnote>
  <w:endnote w:type="continuationSeparator" w:id="0">
    <w:p w14:paraId="4956C5DA" w14:textId="77777777" w:rsidR="00654B75" w:rsidRDefault="00654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D202E" w14:textId="77777777" w:rsidR="00654B75" w:rsidRDefault="00654B75">
      <w:pPr>
        <w:spacing w:after="0" w:line="240" w:lineRule="auto"/>
      </w:pPr>
      <w:r>
        <w:separator/>
      </w:r>
    </w:p>
  </w:footnote>
  <w:footnote w:type="continuationSeparator" w:id="0">
    <w:p w14:paraId="5DD10B80" w14:textId="77777777" w:rsidR="00654B75" w:rsidRDefault="00654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185DC3" w14:textId="77777777" w:rsidR="00654B75" w:rsidRDefault="002F10BF">
    <w:pPr>
      <w:pStyle w:val="Header"/>
    </w:pPr>
    <w:r>
      <w:rPr>
        <w:noProof/>
      </w:rPr>
      <w:pict w14:anchorId="61235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40.3pt;height:820.3pt;z-index:-25165977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864121" w14:textId="77777777" w:rsidR="00654B75" w:rsidRDefault="002F10BF" w:rsidP="0080762F">
    <w:pPr>
      <w:pStyle w:val="Header"/>
      <w:jc w:val="both"/>
    </w:pPr>
    <w:r>
      <w:rPr>
        <w:noProof/>
      </w:rPr>
      <w:pict w14:anchorId="24D1B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99.3pt;margin-top:-94.1pt;width:640.3pt;height:820.3pt;z-index:-251658752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8CC346" w14:textId="77777777" w:rsidR="00654B75" w:rsidRDefault="002F10BF">
    <w:pPr>
      <w:pStyle w:val="Header"/>
    </w:pPr>
    <w:r>
      <w:rPr>
        <w:noProof/>
      </w:rPr>
      <w:pict w14:anchorId="1CD35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40.3pt;height:820.3pt;z-index:-251657728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B35CE"/>
    <w:multiLevelType w:val="hybridMultilevel"/>
    <w:tmpl w:val="DDF45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71"/>
    <w:rsid w:val="000005E1"/>
    <w:rsid w:val="00020CD2"/>
    <w:rsid w:val="00033EB0"/>
    <w:rsid w:val="00053C27"/>
    <w:rsid w:val="000D0135"/>
    <w:rsid w:val="00106D02"/>
    <w:rsid w:val="00137C29"/>
    <w:rsid w:val="00157E66"/>
    <w:rsid w:val="00181177"/>
    <w:rsid w:val="00190A85"/>
    <w:rsid w:val="001934D5"/>
    <w:rsid w:val="001D28EE"/>
    <w:rsid w:val="001D58C9"/>
    <w:rsid w:val="001F6671"/>
    <w:rsid w:val="00235A02"/>
    <w:rsid w:val="00236B8E"/>
    <w:rsid w:val="0025169F"/>
    <w:rsid w:val="00264ABD"/>
    <w:rsid w:val="00264C5D"/>
    <w:rsid w:val="002941E2"/>
    <w:rsid w:val="002C535B"/>
    <w:rsid w:val="002F10BF"/>
    <w:rsid w:val="00375BE6"/>
    <w:rsid w:val="003E5BDA"/>
    <w:rsid w:val="00401403"/>
    <w:rsid w:val="0045756C"/>
    <w:rsid w:val="004D0EEA"/>
    <w:rsid w:val="004E56C5"/>
    <w:rsid w:val="0050071F"/>
    <w:rsid w:val="00530473"/>
    <w:rsid w:val="005665E1"/>
    <w:rsid w:val="00616DB2"/>
    <w:rsid w:val="00624246"/>
    <w:rsid w:val="00654B75"/>
    <w:rsid w:val="006975E0"/>
    <w:rsid w:val="006A1F70"/>
    <w:rsid w:val="006A6836"/>
    <w:rsid w:val="006A6A4A"/>
    <w:rsid w:val="006C0A90"/>
    <w:rsid w:val="006C667C"/>
    <w:rsid w:val="006F1D1D"/>
    <w:rsid w:val="00715948"/>
    <w:rsid w:val="00722A34"/>
    <w:rsid w:val="00740752"/>
    <w:rsid w:val="00744303"/>
    <w:rsid w:val="007764CF"/>
    <w:rsid w:val="007C1D36"/>
    <w:rsid w:val="007E588E"/>
    <w:rsid w:val="007F1A28"/>
    <w:rsid w:val="0080762F"/>
    <w:rsid w:val="00853FDC"/>
    <w:rsid w:val="00890996"/>
    <w:rsid w:val="008B74DA"/>
    <w:rsid w:val="008F626C"/>
    <w:rsid w:val="009768D8"/>
    <w:rsid w:val="00980CA8"/>
    <w:rsid w:val="00995C21"/>
    <w:rsid w:val="00996D23"/>
    <w:rsid w:val="009E5A34"/>
    <w:rsid w:val="00A6212C"/>
    <w:rsid w:val="00AC6980"/>
    <w:rsid w:val="00B0259D"/>
    <w:rsid w:val="00B06F7C"/>
    <w:rsid w:val="00B14044"/>
    <w:rsid w:val="00B57283"/>
    <w:rsid w:val="00B960B4"/>
    <w:rsid w:val="00BB124F"/>
    <w:rsid w:val="00BC3196"/>
    <w:rsid w:val="00C11572"/>
    <w:rsid w:val="00C2219F"/>
    <w:rsid w:val="00CC7774"/>
    <w:rsid w:val="00CE0D29"/>
    <w:rsid w:val="00D34C78"/>
    <w:rsid w:val="00D47086"/>
    <w:rsid w:val="00D8332B"/>
    <w:rsid w:val="00D950DD"/>
    <w:rsid w:val="00E32ECA"/>
    <w:rsid w:val="00E83697"/>
    <w:rsid w:val="00EB2142"/>
    <w:rsid w:val="00ED308F"/>
    <w:rsid w:val="00EE347C"/>
    <w:rsid w:val="00F118BB"/>
    <w:rsid w:val="00F14708"/>
    <w:rsid w:val="00F632D7"/>
    <w:rsid w:val="00F8699D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25285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character" w:styleId="Strong">
    <w:name w:val="Strong"/>
    <w:basedOn w:val="DefaultParagraphFont"/>
    <w:uiPriority w:val="22"/>
    <w:qFormat/>
    <w:rsid w:val="009E5A34"/>
    <w:rPr>
      <w:b/>
      <w:bCs/>
    </w:rPr>
  </w:style>
  <w:style w:type="paragraph" w:customStyle="1" w:styleId="m-4699365932693824389m-9037073215633643615msoplaintext">
    <w:name w:val="m_-4699365932693824389m-9037073215633643615msoplaintext"/>
    <w:basedOn w:val="Normal"/>
    <w:rsid w:val="002F10BF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m-4699365932693824389msolistparagraph">
    <w:name w:val="m_-4699365932693824389msolistparagraph"/>
    <w:basedOn w:val="Normal"/>
    <w:rsid w:val="002F10BF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m-4699365932693824389normal1">
    <w:name w:val="m_-4699365932693824389normal1"/>
    <w:basedOn w:val="Normal"/>
    <w:rsid w:val="002F10BF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m-4699365932693824389m-4914684469874239533bodya">
    <w:name w:val="m_-4699365932693824389m-4914684469874239533bodya"/>
    <w:basedOn w:val="Normal"/>
    <w:rsid w:val="002F10BF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character" w:styleId="Strong">
    <w:name w:val="Strong"/>
    <w:basedOn w:val="DefaultParagraphFont"/>
    <w:uiPriority w:val="22"/>
    <w:qFormat/>
    <w:rsid w:val="009E5A34"/>
    <w:rPr>
      <w:b/>
      <w:bCs/>
    </w:rPr>
  </w:style>
  <w:style w:type="paragraph" w:customStyle="1" w:styleId="m-4699365932693824389m-9037073215633643615msoplaintext">
    <w:name w:val="m_-4699365932693824389m-9037073215633643615msoplaintext"/>
    <w:basedOn w:val="Normal"/>
    <w:rsid w:val="002F10BF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m-4699365932693824389msolistparagraph">
    <w:name w:val="m_-4699365932693824389msolistparagraph"/>
    <w:basedOn w:val="Normal"/>
    <w:rsid w:val="002F10BF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m-4699365932693824389normal1">
    <w:name w:val="m_-4699365932693824389normal1"/>
    <w:basedOn w:val="Normal"/>
    <w:rsid w:val="002F10BF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m-4699365932693824389m-4914684469874239533bodya">
    <w:name w:val="m_-4699365932693824389m-4914684469874239533bodya"/>
    <w:basedOn w:val="Normal"/>
    <w:rsid w:val="002F10BF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822</Words>
  <Characters>4692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patricia ramirez</cp:lastModifiedBy>
  <cp:revision>2</cp:revision>
  <cp:lastPrinted>2016-10-27T14:35:00Z</cp:lastPrinted>
  <dcterms:created xsi:type="dcterms:W3CDTF">2016-10-27T15:13:00Z</dcterms:created>
  <dcterms:modified xsi:type="dcterms:W3CDTF">2016-10-27T15:13:00Z</dcterms:modified>
</cp:coreProperties>
</file>