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489"/>
      </w:tblGrid>
      <w:tr w:rsidR="003B5638" w:rsidRPr="003B5638" w14:paraId="7CD2E546" w14:textId="77777777" w:rsidTr="00880DBF">
        <w:trPr>
          <w:jc w:val="center"/>
        </w:trPr>
        <w:tc>
          <w:tcPr>
            <w:tcW w:w="4489" w:type="dxa"/>
            <w:shd w:val="clear" w:color="auto" w:fill="auto"/>
          </w:tcPr>
          <w:p w14:paraId="63819235" w14:textId="77777777" w:rsidR="003B5638" w:rsidRPr="003B5638" w:rsidRDefault="003B5638" w:rsidP="003B5638">
            <w:pPr>
              <w:spacing w:after="0" w:line="240" w:lineRule="auto"/>
              <w:rPr>
                <w:rFonts w:asciiTheme="minorHAnsi" w:hAnsiTheme="minorHAnsi" w:cs="Arial"/>
                <w:sz w:val="20"/>
                <w:szCs w:val="20"/>
              </w:rPr>
            </w:pPr>
          </w:p>
        </w:tc>
      </w:tr>
    </w:tbl>
    <w:p w14:paraId="3907C127" w14:textId="77777777" w:rsidR="00F97286" w:rsidRPr="00F97286" w:rsidRDefault="00F97286" w:rsidP="00F97286">
      <w:pPr>
        <w:spacing w:after="0" w:line="240" w:lineRule="auto"/>
        <w:jc w:val="right"/>
        <w:rPr>
          <w:rFonts w:ascii="Arial" w:eastAsia="MS Mincho" w:hAnsi="Arial" w:cs="Arial"/>
          <w:i/>
          <w:sz w:val="20"/>
          <w:szCs w:val="20"/>
          <w:lang w:eastAsia="es-ES"/>
        </w:rPr>
      </w:pPr>
      <w:r w:rsidRPr="00F97286">
        <w:rPr>
          <w:rFonts w:ascii="Arial" w:eastAsia="MS Mincho" w:hAnsi="Arial" w:cs="Arial"/>
          <w:i/>
          <w:sz w:val="20"/>
          <w:szCs w:val="20"/>
          <w:lang w:eastAsia="es-ES"/>
        </w:rPr>
        <w:t>Ciudad de México a 9 de febrero de 2016</w:t>
      </w:r>
    </w:p>
    <w:p w14:paraId="7989C377" w14:textId="77777777" w:rsidR="00F97286" w:rsidRPr="00F97286" w:rsidRDefault="00F97286" w:rsidP="00F97286">
      <w:pPr>
        <w:spacing w:after="0" w:line="240" w:lineRule="auto"/>
        <w:jc w:val="right"/>
        <w:rPr>
          <w:rFonts w:ascii="Arial" w:eastAsia="MS Mincho" w:hAnsi="Arial" w:cs="Arial"/>
          <w:b/>
          <w:sz w:val="28"/>
          <w:szCs w:val="28"/>
          <w:lang w:eastAsia="es-ES"/>
        </w:rPr>
      </w:pPr>
    </w:p>
    <w:p w14:paraId="351CA551" w14:textId="77777777" w:rsidR="00F97286" w:rsidRPr="00F97286" w:rsidRDefault="00F97286" w:rsidP="00F97286">
      <w:pPr>
        <w:spacing w:after="0" w:line="240" w:lineRule="auto"/>
        <w:jc w:val="right"/>
        <w:rPr>
          <w:rFonts w:ascii="Arial" w:eastAsia="MS Mincho" w:hAnsi="Arial" w:cs="Arial"/>
          <w:b/>
          <w:sz w:val="28"/>
          <w:szCs w:val="28"/>
          <w:lang w:eastAsia="es-ES"/>
        </w:rPr>
      </w:pPr>
    </w:p>
    <w:p w14:paraId="26FEDC49" w14:textId="77777777" w:rsidR="00F97286" w:rsidRPr="00F97286" w:rsidRDefault="00F97286" w:rsidP="00F97286">
      <w:pPr>
        <w:spacing w:after="0" w:line="240" w:lineRule="auto"/>
        <w:jc w:val="center"/>
        <w:rPr>
          <w:rFonts w:ascii="Arial" w:eastAsia="MS Mincho" w:hAnsi="Arial" w:cs="Arial"/>
          <w:b/>
          <w:sz w:val="24"/>
          <w:szCs w:val="24"/>
          <w:lang w:eastAsia="es-ES"/>
        </w:rPr>
      </w:pPr>
      <w:r w:rsidRPr="00F97286">
        <w:rPr>
          <w:rFonts w:ascii="Arial" w:eastAsia="MS Mincho" w:hAnsi="Arial" w:cs="Arial"/>
          <w:b/>
          <w:sz w:val="24"/>
          <w:szCs w:val="24"/>
          <w:lang w:eastAsia="es-ES"/>
        </w:rPr>
        <w:t xml:space="preserve">México vuelve a estar de F1ESTA con el </w:t>
      </w:r>
    </w:p>
    <w:p w14:paraId="1A55976A" w14:textId="77777777" w:rsidR="00F97286" w:rsidRPr="00F97286" w:rsidRDefault="00F97286" w:rsidP="00F97286">
      <w:pPr>
        <w:spacing w:after="0" w:line="240" w:lineRule="auto"/>
        <w:jc w:val="center"/>
        <w:rPr>
          <w:rFonts w:ascii="Arial" w:eastAsia="MS Mincho" w:hAnsi="Arial" w:cs="Arial"/>
          <w:b/>
          <w:sz w:val="24"/>
          <w:szCs w:val="24"/>
          <w:lang w:eastAsia="es-ES"/>
        </w:rPr>
      </w:pPr>
      <w:r w:rsidRPr="00F97286">
        <w:rPr>
          <w:rFonts w:ascii="Arial" w:eastAsia="MS Mincho" w:hAnsi="Arial" w:cs="Arial"/>
          <w:b/>
          <w:sz w:val="24"/>
          <w:szCs w:val="24"/>
          <w:lang w:eastAsia="es-ES"/>
        </w:rPr>
        <w:t>FORMULA 1 GRAN PREMIO DE MÉXICO 2016</w:t>
      </w:r>
      <w:r w:rsidRPr="00F97286">
        <w:rPr>
          <w:rFonts w:ascii="Arial" w:eastAsia="MS Mincho" w:hAnsi="Arial" w:cs="Arial"/>
          <w:b/>
          <w:sz w:val="24"/>
          <w:szCs w:val="24"/>
          <w:vertAlign w:val="superscript"/>
          <w:lang w:eastAsia="es-ES"/>
        </w:rPr>
        <w:t>®</w:t>
      </w:r>
      <w:r w:rsidRPr="00F97286">
        <w:rPr>
          <w:rFonts w:ascii="Arial" w:eastAsia="MS Mincho" w:hAnsi="Arial" w:cs="Arial"/>
          <w:b/>
          <w:sz w:val="24"/>
          <w:szCs w:val="24"/>
          <w:lang w:eastAsia="es-ES"/>
        </w:rPr>
        <w:t xml:space="preserve"> </w:t>
      </w:r>
    </w:p>
    <w:p w14:paraId="609E8E81" w14:textId="77777777" w:rsidR="00F97286" w:rsidRPr="00F97286" w:rsidRDefault="00F97286" w:rsidP="00F97286">
      <w:pPr>
        <w:spacing w:after="0" w:line="240" w:lineRule="auto"/>
        <w:jc w:val="center"/>
        <w:rPr>
          <w:rFonts w:ascii="Arial" w:eastAsia="MS Mincho" w:hAnsi="Arial" w:cs="Arial"/>
          <w:b/>
          <w:i/>
          <w:sz w:val="24"/>
          <w:szCs w:val="24"/>
          <w:lang w:eastAsia="es-ES"/>
        </w:rPr>
      </w:pPr>
    </w:p>
    <w:p w14:paraId="3DCDD244" w14:textId="14667BB1" w:rsidR="00F97286" w:rsidRPr="00F97286" w:rsidRDefault="00F97286" w:rsidP="00F97286">
      <w:pPr>
        <w:numPr>
          <w:ilvl w:val="0"/>
          <w:numId w:val="4"/>
        </w:numPr>
        <w:spacing w:after="120" w:line="240" w:lineRule="auto"/>
        <w:rPr>
          <w:rFonts w:ascii="Arial" w:eastAsia="Times New Roman" w:hAnsi="Arial" w:cs="Arial"/>
          <w:i/>
          <w:lang w:eastAsia="es-ES"/>
        </w:rPr>
      </w:pPr>
      <w:r w:rsidRPr="00F97286">
        <w:rPr>
          <w:rFonts w:ascii="Arial" w:eastAsia="Times New Roman" w:hAnsi="Arial" w:cs="Arial"/>
          <w:i/>
          <w:lang w:eastAsia="es-ES"/>
        </w:rPr>
        <w:t>No se incrementan los precios para el FORMULA 1 GRAN PREMIO DE MÉXICO 2016</w:t>
      </w:r>
      <w:r w:rsidR="003F5AB2" w:rsidRPr="00F97286">
        <w:rPr>
          <w:rFonts w:ascii="Arial" w:eastAsia="MS Mincho" w:hAnsi="Arial" w:cs="Arial"/>
          <w:b/>
          <w:sz w:val="24"/>
          <w:szCs w:val="24"/>
          <w:vertAlign w:val="superscript"/>
          <w:lang w:eastAsia="es-ES"/>
        </w:rPr>
        <w:t>®</w:t>
      </w:r>
      <w:bookmarkStart w:id="0" w:name="_GoBack"/>
      <w:bookmarkEnd w:id="0"/>
    </w:p>
    <w:p w14:paraId="1C0847A8" w14:textId="77777777" w:rsidR="00F97286" w:rsidRPr="00F97286" w:rsidRDefault="00F97286" w:rsidP="00F97286">
      <w:pPr>
        <w:numPr>
          <w:ilvl w:val="0"/>
          <w:numId w:val="4"/>
        </w:numPr>
        <w:spacing w:after="120" w:line="240" w:lineRule="auto"/>
        <w:rPr>
          <w:rFonts w:ascii="Arial" w:eastAsia="Times New Roman" w:hAnsi="Arial" w:cs="Arial"/>
          <w:i/>
          <w:lang w:eastAsia="es-ES"/>
        </w:rPr>
      </w:pPr>
      <w:r w:rsidRPr="00F97286">
        <w:rPr>
          <w:rFonts w:ascii="Arial" w:eastAsia="Times New Roman" w:hAnsi="Arial" w:cs="Arial"/>
          <w:i/>
          <w:lang w:eastAsia="es-ES"/>
        </w:rPr>
        <w:t>El jueves 25 de febrero arranca la preventa Banamex y la Superventa Santander a 6 meses sin intereses. La venta al público en general inicia a partir del lunes 29 de febrero en Centros Ticketmaster y taquillas, ambas a partir de las 11:00 hrs.</w:t>
      </w:r>
    </w:p>
    <w:p w14:paraId="04B1C06A" w14:textId="77777777" w:rsidR="00F97286" w:rsidRPr="00F97286" w:rsidRDefault="00F97286" w:rsidP="00F97286">
      <w:pPr>
        <w:numPr>
          <w:ilvl w:val="0"/>
          <w:numId w:val="4"/>
        </w:numPr>
        <w:spacing w:after="0" w:line="240" w:lineRule="auto"/>
        <w:contextualSpacing/>
        <w:rPr>
          <w:rFonts w:ascii="Arial" w:eastAsia="Times New Roman" w:hAnsi="Arial" w:cs="Arial"/>
          <w:i/>
          <w:lang w:eastAsia="es-ES"/>
        </w:rPr>
      </w:pPr>
      <w:r w:rsidRPr="00F97286">
        <w:rPr>
          <w:rFonts w:ascii="Arial" w:eastAsia="Times New Roman" w:hAnsi="Arial" w:cs="Arial"/>
          <w:i/>
          <w:lang w:eastAsia="es-ES"/>
        </w:rPr>
        <w:t>El FORMULA 1 GRAN PREMIO DE MÉXICO presenta su nueva imagen para el 2016</w:t>
      </w:r>
    </w:p>
    <w:p w14:paraId="322F67D1" w14:textId="77777777" w:rsidR="00F97286" w:rsidRPr="00F97286" w:rsidRDefault="00F97286" w:rsidP="00F97286">
      <w:pPr>
        <w:spacing w:after="0" w:line="240" w:lineRule="auto"/>
        <w:jc w:val="both"/>
        <w:rPr>
          <w:rFonts w:ascii="Arial" w:eastAsia="MS Mincho" w:hAnsi="Arial" w:cs="Arial"/>
          <w:lang w:eastAsia="es-ES"/>
        </w:rPr>
      </w:pPr>
    </w:p>
    <w:p w14:paraId="5FAE9770" w14:textId="77777777" w:rsidR="00F97286" w:rsidRPr="00F97286" w:rsidRDefault="00F97286" w:rsidP="00F97286">
      <w:pPr>
        <w:spacing w:after="0" w:line="240" w:lineRule="auto"/>
        <w:jc w:val="both"/>
        <w:rPr>
          <w:rFonts w:ascii="Arial" w:eastAsia="MS Mincho" w:hAnsi="Arial" w:cs="Arial"/>
          <w:lang w:eastAsia="es-ES"/>
        </w:rPr>
      </w:pPr>
      <w:r w:rsidRPr="00F97286">
        <w:rPr>
          <w:rFonts w:ascii="Arial" w:eastAsia="Times New Roman" w:hAnsi="Arial" w:cs="Arial"/>
          <w:shd w:val="clear" w:color="auto" w:fill="FFFFFF"/>
          <w:lang w:eastAsia="es-ES"/>
        </w:rPr>
        <w:t>Después del exitoso regreso de la Formula 1 a nuestro país, donde se rompió el récord de asistencia con 336,174 mil espectadores durante el fin de semana, Federico González Compeán y Rodrigo Sánchez Peraza, Director General y Director de Mercadotecnia del FORMULA 1 GRAN PREMIO DE MÉXICO respectivamente, anunciaron los precios oficiales y las fechas en las que iniciará la venta de los boletos para el FORMULA 1 GRAN PREMIO DE MÉXICO 2016® que se llaveará a cabo los</w:t>
      </w:r>
      <w:r w:rsidRPr="00F97286">
        <w:rPr>
          <w:rFonts w:ascii="Arial" w:eastAsia="MS Mincho" w:hAnsi="Arial" w:cs="Arial"/>
          <w:lang w:eastAsia="es-ES"/>
        </w:rPr>
        <w:t xml:space="preserve"> días 28, 29 y 30 de octubre en el Autódromo Hermanos Rodríguez.</w:t>
      </w:r>
    </w:p>
    <w:p w14:paraId="47F48DB6" w14:textId="77777777" w:rsidR="00F97286" w:rsidRPr="00F97286" w:rsidRDefault="00F97286" w:rsidP="00F97286">
      <w:pPr>
        <w:spacing w:after="0" w:line="240" w:lineRule="auto"/>
        <w:jc w:val="both"/>
        <w:rPr>
          <w:rFonts w:ascii="Arial" w:eastAsia="MS Mincho" w:hAnsi="Arial" w:cs="Arial"/>
          <w:lang w:eastAsia="es-ES"/>
        </w:rPr>
      </w:pPr>
    </w:p>
    <w:p w14:paraId="0BED59C9" w14:textId="77777777" w:rsidR="00F97286" w:rsidRPr="00F97286" w:rsidRDefault="00F97286" w:rsidP="00F97286">
      <w:pPr>
        <w:spacing w:after="0" w:line="240" w:lineRule="auto"/>
        <w:jc w:val="both"/>
        <w:rPr>
          <w:rFonts w:ascii="Arial" w:eastAsia="MS Mincho" w:hAnsi="Arial" w:cs="Arial"/>
          <w:lang w:eastAsia="es-ES"/>
        </w:rPr>
      </w:pPr>
      <w:r w:rsidRPr="00F97286">
        <w:rPr>
          <w:rFonts w:ascii="Arial" w:eastAsia="MS Mincho" w:hAnsi="Arial" w:cs="Arial"/>
          <w:lang w:eastAsia="es-ES"/>
        </w:rPr>
        <w:t>Los boletos saldrán a la venta en las siguientes etapas a partir de las 11 hrs:</w:t>
      </w:r>
    </w:p>
    <w:p w14:paraId="2B9A1F41" w14:textId="77777777" w:rsidR="00F97286" w:rsidRPr="00F97286" w:rsidRDefault="00F97286" w:rsidP="00F97286">
      <w:pPr>
        <w:spacing w:after="0" w:line="240" w:lineRule="auto"/>
        <w:jc w:val="both"/>
        <w:rPr>
          <w:rFonts w:ascii="Arial" w:eastAsia="MS Mincho" w:hAnsi="Arial" w:cs="Arial"/>
          <w:lang w:eastAsia="es-ES"/>
        </w:rPr>
      </w:pPr>
      <w:r w:rsidRPr="00F97286">
        <w:rPr>
          <w:rFonts w:ascii="Arial" w:eastAsia="MS Mincho" w:hAnsi="Arial" w:cs="Arial"/>
          <w:lang w:eastAsia="es-ES"/>
        </w:rPr>
        <w:t xml:space="preserve"> </w:t>
      </w:r>
    </w:p>
    <w:p w14:paraId="52ADD309" w14:textId="77777777" w:rsidR="00F97286" w:rsidRPr="00F97286" w:rsidRDefault="00F97286" w:rsidP="00F97286">
      <w:pPr>
        <w:numPr>
          <w:ilvl w:val="0"/>
          <w:numId w:val="5"/>
        </w:numPr>
        <w:spacing w:after="0" w:line="240" w:lineRule="auto"/>
        <w:contextualSpacing/>
        <w:jc w:val="both"/>
        <w:rPr>
          <w:rFonts w:ascii="Arial" w:eastAsia="MS Mincho" w:hAnsi="Arial" w:cs="Arial"/>
          <w:lang w:eastAsia="es-ES"/>
        </w:rPr>
      </w:pPr>
      <w:r w:rsidRPr="00F97286">
        <w:rPr>
          <w:rFonts w:ascii="Arial" w:eastAsia="MS Mincho" w:hAnsi="Arial" w:cs="Arial"/>
          <w:lang w:eastAsia="es-ES"/>
        </w:rPr>
        <w:t xml:space="preserve">Del 25 al 28 de febrero se llevarán a cabo la </w:t>
      </w:r>
      <w:r w:rsidRPr="00F97286">
        <w:rPr>
          <w:rFonts w:ascii="Arial" w:eastAsia="MS Mincho" w:hAnsi="Arial" w:cs="Arial"/>
          <w:i/>
          <w:lang w:eastAsia="es-ES"/>
        </w:rPr>
        <w:t>Superventa Santander</w:t>
      </w:r>
      <w:r w:rsidRPr="00F97286">
        <w:rPr>
          <w:rFonts w:ascii="Arial" w:eastAsia="MS Mincho" w:hAnsi="Arial" w:cs="Arial"/>
          <w:lang w:eastAsia="es-ES"/>
        </w:rPr>
        <w:t xml:space="preserve"> y la</w:t>
      </w:r>
      <w:r w:rsidRPr="00F97286">
        <w:rPr>
          <w:rFonts w:ascii="Arial" w:eastAsia="MS Mincho" w:hAnsi="Arial" w:cs="Arial"/>
          <w:i/>
          <w:lang w:eastAsia="es-ES"/>
        </w:rPr>
        <w:t xml:space="preserve"> Preventa Banamex </w:t>
      </w:r>
      <w:r w:rsidRPr="00F97286">
        <w:rPr>
          <w:rFonts w:ascii="Arial" w:eastAsia="MS Mincho" w:hAnsi="Arial" w:cs="Arial"/>
          <w:lang w:eastAsia="es-ES"/>
        </w:rPr>
        <w:t xml:space="preserve">en las que los tarjetahabientes de ambos bancos podrán adquirir sus boletos a 6 meses sin intereses. </w:t>
      </w:r>
    </w:p>
    <w:p w14:paraId="7185D29D" w14:textId="7122F2AF" w:rsidR="00F97286" w:rsidRPr="00F97286" w:rsidRDefault="00F97286" w:rsidP="00F97286">
      <w:pPr>
        <w:numPr>
          <w:ilvl w:val="0"/>
          <w:numId w:val="5"/>
        </w:numPr>
        <w:spacing w:after="0" w:line="240" w:lineRule="auto"/>
        <w:contextualSpacing/>
        <w:jc w:val="both"/>
        <w:rPr>
          <w:rFonts w:ascii="Arial" w:eastAsia="MS Mincho" w:hAnsi="Arial" w:cs="Arial"/>
          <w:lang w:eastAsia="es-ES"/>
        </w:rPr>
      </w:pPr>
      <w:r w:rsidRPr="00F97286">
        <w:rPr>
          <w:rFonts w:ascii="Arial" w:eastAsia="MS Mincho" w:hAnsi="Arial" w:cs="Arial"/>
          <w:lang w:eastAsia="es-ES"/>
        </w:rPr>
        <w:t>Del 29 de febrero en adelante comienza la venta al público en general con cualquier método de pago en todos los pu</w:t>
      </w:r>
      <w:r w:rsidR="000F70E3">
        <w:rPr>
          <w:rFonts w:ascii="Arial" w:eastAsia="MS Mincho" w:hAnsi="Arial" w:cs="Arial"/>
          <w:lang w:eastAsia="es-ES"/>
        </w:rPr>
        <w:t>ntos de venta de la Red Ticketm</w:t>
      </w:r>
      <w:r w:rsidRPr="00F97286">
        <w:rPr>
          <w:rFonts w:ascii="Arial" w:eastAsia="MS Mincho" w:hAnsi="Arial" w:cs="Arial"/>
          <w:lang w:eastAsia="es-ES"/>
        </w:rPr>
        <w:t>aster.</w:t>
      </w:r>
    </w:p>
    <w:p w14:paraId="35EDC2C7" w14:textId="77777777" w:rsidR="00F97286" w:rsidRPr="00F97286" w:rsidRDefault="00F97286" w:rsidP="00F97286">
      <w:pPr>
        <w:spacing w:after="0" w:line="240" w:lineRule="auto"/>
        <w:ind w:left="420"/>
        <w:contextualSpacing/>
        <w:jc w:val="both"/>
        <w:rPr>
          <w:rFonts w:ascii="Arial" w:eastAsia="MS Mincho" w:hAnsi="Arial" w:cs="Arial"/>
          <w:lang w:eastAsia="es-ES"/>
        </w:rPr>
      </w:pPr>
    </w:p>
    <w:p w14:paraId="7D561BF0" w14:textId="77777777" w:rsidR="00F97286" w:rsidRPr="00F97286" w:rsidRDefault="00F97286" w:rsidP="00F97286">
      <w:pPr>
        <w:spacing w:after="0" w:line="240" w:lineRule="auto"/>
        <w:jc w:val="both"/>
        <w:rPr>
          <w:rFonts w:ascii="Arial" w:eastAsia="MS Mincho" w:hAnsi="Arial" w:cs="Arial"/>
          <w:lang w:eastAsia="es-ES"/>
        </w:rPr>
      </w:pPr>
      <w:r w:rsidRPr="00F97286">
        <w:rPr>
          <w:rFonts w:ascii="Arial" w:eastAsia="MS Mincho" w:hAnsi="Arial" w:cs="Arial"/>
          <w:lang w:eastAsia="es-ES"/>
        </w:rPr>
        <w:t xml:space="preserve">En cualquiera de las etapas de venta, los aficionados podrán comprar boletos en todas las secciones y gradas. </w:t>
      </w:r>
    </w:p>
    <w:p w14:paraId="6B7AC99C" w14:textId="77777777" w:rsidR="00F97286" w:rsidRPr="00F97286" w:rsidRDefault="00F97286" w:rsidP="00F97286">
      <w:pPr>
        <w:spacing w:after="0" w:line="240" w:lineRule="auto"/>
        <w:jc w:val="both"/>
        <w:rPr>
          <w:rFonts w:ascii="Arial" w:eastAsia="MS Mincho" w:hAnsi="Arial" w:cs="Arial"/>
          <w:lang w:eastAsia="es-ES"/>
        </w:rPr>
      </w:pPr>
    </w:p>
    <w:p w14:paraId="60955696" w14:textId="4EF60A49" w:rsidR="00F97286" w:rsidRPr="00F97286" w:rsidRDefault="00F97286" w:rsidP="00F97286">
      <w:pPr>
        <w:spacing w:after="0" w:line="240" w:lineRule="auto"/>
        <w:jc w:val="both"/>
        <w:rPr>
          <w:rFonts w:ascii="Arial" w:eastAsia="MS Mincho" w:hAnsi="Arial" w:cs="Arial"/>
          <w:lang w:eastAsia="es-ES"/>
        </w:rPr>
      </w:pPr>
      <w:r w:rsidRPr="00F97286">
        <w:rPr>
          <w:rFonts w:ascii="Arial" w:eastAsia="MS Mincho" w:hAnsi="Arial" w:cs="Arial"/>
          <w:i/>
          <w:lang w:eastAsia="es-ES"/>
        </w:rPr>
        <w:t>“Tras el éxito del evento el año pasado tenemos el compromiso de mejorar la experiencia de los aficionados, por eso llevamos a cabo un estudio de mercado en el que detectamos áreas de oportunidad que nos permitirán mejorar la experiencia de</w:t>
      </w:r>
      <w:r w:rsidR="00127637">
        <w:rPr>
          <w:rFonts w:ascii="Arial" w:eastAsia="MS Mincho" w:hAnsi="Arial" w:cs="Arial"/>
          <w:i/>
          <w:lang w:eastAsia="es-ES"/>
        </w:rPr>
        <w:t xml:space="preserve"> </w:t>
      </w:r>
      <w:r w:rsidRPr="00F97286">
        <w:rPr>
          <w:rFonts w:ascii="Arial" w:eastAsia="MS Mincho" w:hAnsi="Arial" w:cs="Arial"/>
          <w:i/>
          <w:lang w:eastAsia="es-ES"/>
        </w:rPr>
        <w:t>l</w:t>
      </w:r>
      <w:r w:rsidR="00127637">
        <w:rPr>
          <w:rFonts w:ascii="Arial" w:eastAsia="MS Mincho" w:hAnsi="Arial" w:cs="Arial"/>
          <w:i/>
          <w:lang w:eastAsia="es-ES"/>
        </w:rPr>
        <w:t>os</w:t>
      </w:r>
      <w:r w:rsidRPr="00F97286">
        <w:rPr>
          <w:rFonts w:ascii="Arial" w:eastAsia="MS Mincho" w:hAnsi="Arial" w:cs="Arial"/>
          <w:i/>
          <w:lang w:eastAsia="es-ES"/>
        </w:rPr>
        <w:t xml:space="preserve"> </w:t>
      </w:r>
      <w:r w:rsidR="00127637">
        <w:rPr>
          <w:rFonts w:ascii="Arial" w:eastAsia="MS Mincho" w:hAnsi="Arial" w:cs="Arial"/>
          <w:i/>
          <w:lang w:eastAsia="es-ES"/>
        </w:rPr>
        <w:t>asistentes</w:t>
      </w:r>
      <w:r w:rsidRPr="00F97286">
        <w:rPr>
          <w:rFonts w:ascii="Arial" w:eastAsia="MS Mincho" w:hAnsi="Arial" w:cs="Arial"/>
          <w:i/>
          <w:lang w:eastAsia="es-ES"/>
        </w:rPr>
        <w:t>”,</w:t>
      </w:r>
      <w:r w:rsidRPr="00F97286">
        <w:rPr>
          <w:rFonts w:ascii="Arial" w:eastAsia="MS Mincho" w:hAnsi="Arial" w:cs="Arial"/>
          <w:lang w:eastAsia="es-ES"/>
        </w:rPr>
        <w:t xml:space="preserve"> comentó </w:t>
      </w:r>
      <w:r w:rsidRPr="00F97286">
        <w:rPr>
          <w:rFonts w:ascii="Arial" w:eastAsia="Times New Roman" w:hAnsi="Arial" w:cs="Arial"/>
          <w:shd w:val="clear" w:color="auto" w:fill="FFFFFF"/>
          <w:lang w:eastAsia="es-ES"/>
        </w:rPr>
        <w:t>Federico González Compeán, Director General del FORMULA 1 GRAN PREMIO DE MÉXICO</w:t>
      </w:r>
      <w:r w:rsidRPr="00F97286">
        <w:rPr>
          <w:rFonts w:ascii="Arial" w:eastAsia="MS Mincho" w:hAnsi="Arial" w:cs="Arial"/>
          <w:lang w:eastAsia="es-ES"/>
        </w:rPr>
        <w:t xml:space="preserve">. </w:t>
      </w:r>
    </w:p>
    <w:p w14:paraId="5C27AE81" w14:textId="77777777" w:rsidR="00F97286" w:rsidRPr="00F97286" w:rsidRDefault="00F97286" w:rsidP="00F97286">
      <w:pPr>
        <w:spacing w:after="0" w:line="240" w:lineRule="auto"/>
        <w:jc w:val="both"/>
        <w:rPr>
          <w:rFonts w:ascii="Arial" w:eastAsia="MS Mincho" w:hAnsi="Arial" w:cs="Arial"/>
          <w:lang w:eastAsia="es-ES"/>
        </w:rPr>
      </w:pPr>
    </w:p>
    <w:p w14:paraId="795E67EC" w14:textId="77777777" w:rsidR="00F97286" w:rsidRPr="00F97286" w:rsidRDefault="00F97286" w:rsidP="00F97286">
      <w:pPr>
        <w:spacing w:after="0" w:line="240" w:lineRule="auto"/>
        <w:jc w:val="both"/>
        <w:rPr>
          <w:rFonts w:ascii="Arial" w:eastAsia="MS Mincho" w:hAnsi="Arial" w:cs="Arial"/>
          <w:lang w:eastAsia="es-ES"/>
        </w:rPr>
      </w:pPr>
      <w:r w:rsidRPr="00F97286">
        <w:rPr>
          <w:rFonts w:ascii="Arial" w:eastAsia="MS Mincho" w:hAnsi="Arial" w:cs="Arial"/>
          <w:lang w:eastAsia="es-ES"/>
        </w:rPr>
        <w:t>El FORMULA 1 GRAN PREMIO DE MÉXICO 2016</w:t>
      </w:r>
      <w:r w:rsidRPr="00F97286">
        <w:rPr>
          <w:rFonts w:ascii="Arial" w:eastAsia="MS Mincho" w:hAnsi="Arial" w:cs="Arial"/>
          <w:b/>
          <w:lang w:eastAsia="es-ES"/>
        </w:rPr>
        <w:t xml:space="preserve">® </w:t>
      </w:r>
      <w:r w:rsidRPr="00F97286">
        <w:rPr>
          <w:rFonts w:ascii="Arial" w:eastAsia="MS Mincho" w:hAnsi="Arial" w:cs="Arial"/>
          <w:lang w:eastAsia="es-ES"/>
        </w:rPr>
        <w:t xml:space="preserve">contará </w:t>
      </w:r>
      <w:r w:rsidRPr="00F97286">
        <w:rPr>
          <w:rFonts w:ascii="Arial" w:eastAsia="Times New Roman" w:hAnsi="Arial" w:cs="Arial"/>
          <w:shd w:val="clear" w:color="auto" w:fill="FFFFFF"/>
          <w:lang w:eastAsia="es-ES"/>
        </w:rPr>
        <w:t>con una mayor variedad de lugares, productos y servicios, con lo cual los aficionados podrán escoger</w:t>
      </w:r>
      <w:r w:rsidRPr="00F97286">
        <w:rPr>
          <w:rFonts w:ascii="Arial" w:eastAsia="MS Mincho" w:hAnsi="Arial" w:cs="Arial"/>
          <w:lang w:eastAsia="es-ES"/>
        </w:rPr>
        <w:t xml:space="preserve"> el mejor asiento y la mejor experiencia para vivir al máximo la adrenalina que genera la máxima categoría.</w:t>
      </w:r>
    </w:p>
    <w:p w14:paraId="35C5B981" w14:textId="77777777" w:rsidR="00F97286" w:rsidRPr="00F97286" w:rsidRDefault="00F97286" w:rsidP="00F97286">
      <w:pPr>
        <w:spacing w:after="0" w:line="240" w:lineRule="auto"/>
        <w:jc w:val="both"/>
        <w:rPr>
          <w:rFonts w:ascii="Arial" w:eastAsia="MS Mincho" w:hAnsi="Arial" w:cs="Arial"/>
          <w:lang w:eastAsia="es-ES"/>
        </w:rPr>
      </w:pPr>
    </w:p>
    <w:p w14:paraId="7D6A4B92" w14:textId="77777777" w:rsidR="00F97286" w:rsidRPr="00F97286" w:rsidRDefault="00F97286" w:rsidP="00F97286">
      <w:pPr>
        <w:spacing w:after="0" w:line="240" w:lineRule="auto"/>
        <w:jc w:val="both"/>
        <w:rPr>
          <w:rFonts w:ascii="Arial" w:eastAsia="Times New Roman" w:hAnsi="Arial" w:cs="Arial"/>
          <w:lang w:eastAsia="es-MX"/>
        </w:rPr>
      </w:pPr>
      <w:r w:rsidRPr="00F97286">
        <w:rPr>
          <w:rFonts w:ascii="Arial" w:eastAsia="MS Mincho" w:hAnsi="Arial" w:cs="Arial"/>
          <w:i/>
          <w:lang w:eastAsia="es-ES"/>
        </w:rPr>
        <w:t>“En términos de boletos, no solamente no aumentamos los precios, sino que también ampliamos el abanico de opciones. Nuestro compromiso con el público es ser incluyentes y tratar de que cada vez más personas se interesen en la Formula 1. El boleto</w:t>
      </w:r>
      <w:r w:rsidRPr="00F97286">
        <w:rPr>
          <w:rFonts w:ascii="Arial" w:eastAsia="Times New Roman" w:hAnsi="Arial" w:cs="Arial"/>
          <w:i/>
          <w:lang w:eastAsia="es-MX"/>
        </w:rPr>
        <w:t xml:space="preserve"> más accesible se mantiene en $1,500.00, la diferencia está en los precios intermedios, que van desde los $4,000.00 hasta los $12,000.00 con incrementos de $500.00 entre cada uno, lo </w:t>
      </w:r>
      <w:r w:rsidRPr="00F97286">
        <w:rPr>
          <w:rFonts w:ascii="Arial" w:eastAsia="Times New Roman" w:hAnsi="Arial" w:cs="Arial"/>
          <w:i/>
          <w:lang w:eastAsia="es-MX"/>
        </w:rPr>
        <w:lastRenderedPageBreak/>
        <w:t>que dará al aficionado la oportunidad de escoger entre una mayor variedad de precios y lugares de acuerdo a sus necesidades”,</w:t>
      </w:r>
      <w:r w:rsidRPr="00F97286">
        <w:rPr>
          <w:rFonts w:ascii="Arial" w:eastAsia="Times New Roman" w:hAnsi="Arial" w:cs="Arial"/>
          <w:lang w:eastAsia="es-MX"/>
        </w:rPr>
        <w:t xml:space="preserve"> agregó </w:t>
      </w:r>
      <w:r w:rsidRPr="00F97286">
        <w:rPr>
          <w:rFonts w:ascii="Arial" w:eastAsia="Times New Roman" w:hAnsi="Arial" w:cs="Arial"/>
          <w:shd w:val="clear" w:color="auto" w:fill="FFFFFF"/>
          <w:lang w:eastAsia="es-ES"/>
        </w:rPr>
        <w:t>Federico González Compeán, Director General del FORMULA 1 GRAN PREMIO DE MÉXICO</w:t>
      </w:r>
      <w:r w:rsidRPr="00F97286">
        <w:rPr>
          <w:rFonts w:ascii="Arial" w:eastAsia="Times New Roman" w:hAnsi="Arial" w:cs="Arial"/>
          <w:lang w:eastAsia="es-MX"/>
        </w:rPr>
        <w:t>.</w:t>
      </w:r>
    </w:p>
    <w:p w14:paraId="71E22BB4" w14:textId="77777777" w:rsidR="00F97286" w:rsidRPr="00F97286" w:rsidRDefault="00F97286" w:rsidP="00F97286">
      <w:pPr>
        <w:spacing w:after="0" w:line="240" w:lineRule="auto"/>
        <w:jc w:val="both"/>
        <w:rPr>
          <w:rFonts w:ascii="Arial" w:eastAsia="Times New Roman" w:hAnsi="Arial" w:cs="Arial"/>
          <w:lang w:eastAsia="es-MX"/>
        </w:rPr>
      </w:pPr>
    </w:p>
    <w:p w14:paraId="0CB38869" w14:textId="77777777" w:rsidR="00F97286" w:rsidRPr="00F97286" w:rsidRDefault="00F97286" w:rsidP="00F97286">
      <w:pPr>
        <w:spacing w:after="0" w:line="240" w:lineRule="auto"/>
        <w:rPr>
          <w:rFonts w:ascii="Arial" w:eastAsia="MS Mincho" w:hAnsi="Arial" w:cs="Arial"/>
          <w:lang w:eastAsia="es-ES"/>
        </w:rPr>
      </w:pPr>
      <w:r w:rsidRPr="00F97286">
        <w:rPr>
          <w:rFonts w:ascii="Arial" w:eastAsia="MS Mincho" w:hAnsi="Arial" w:cs="Arial"/>
          <w:lang w:eastAsia="es-ES"/>
        </w:rPr>
        <w:t>Los precios de los boletos abajo listados contemplan el pase a los tres días del evento:</w:t>
      </w:r>
    </w:p>
    <w:p w14:paraId="5E84ECE6" w14:textId="77777777" w:rsidR="00F97286" w:rsidRPr="00F97286" w:rsidRDefault="00F97286" w:rsidP="00F97286">
      <w:pPr>
        <w:spacing w:after="0" w:line="240" w:lineRule="auto"/>
        <w:rPr>
          <w:rFonts w:ascii="Arial" w:eastAsia="Times New Roman" w:hAnsi="Arial" w:cs="Arial"/>
          <w:bCs/>
          <w:sz w:val="24"/>
          <w:szCs w:val="24"/>
          <w:lang w:eastAsia="es-MX"/>
        </w:rPr>
      </w:pPr>
    </w:p>
    <w:tbl>
      <w:tblPr>
        <w:tblW w:w="9616" w:type="dxa"/>
        <w:tblInd w:w="-394" w:type="dxa"/>
        <w:tblCellMar>
          <w:left w:w="0" w:type="dxa"/>
          <w:right w:w="0" w:type="dxa"/>
        </w:tblCellMar>
        <w:tblLook w:val="04A0" w:firstRow="1" w:lastRow="0" w:firstColumn="1" w:lastColumn="0" w:noHBand="0" w:noVBand="1"/>
      </w:tblPr>
      <w:tblGrid>
        <w:gridCol w:w="1413"/>
        <w:gridCol w:w="2126"/>
        <w:gridCol w:w="2126"/>
        <w:gridCol w:w="1843"/>
        <w:gridCol w:w="2108"/>
      </w:tblGrid>
      <w:tr w:rsidR="00E87E2C" w:rsidRPr="00416F9E" w14:paraId="15878973" w14:textId="77777777" w:rsidTr="00DD2057">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000000" w:themeFill="text1"/>
            <w:tcMar>
              <w:top w:w="15" w:type="dxa"/>
              <w:left w:w="15" w:type="dxa"/>
              <w:bottom w:w="0" w:type="dxa"/>
              <w:right w:w="15" w:type="dxa"/>
            </w:tcMar>
            <w:vAlign w:val="center"/>
            <w:hideMark/>
          </w:tcPr>
          <w:p w14:paraId="376498A5" w14:textId="77777777" w:rsidR="00E87E2C" w:rsidRPr="00416F9E" w:rsidRDefault="00E87E2C" w:rsidP="00DD2057">
            <w:pPr>
              <w:spacing w:after="0" w:line="240" w:lineRule="auto"/>
              <w:jc w:val="center"/>
              <w:rPr>
                <w:rFonts w:ascii="Arial" w:eastAsia="MS Mincho" w:hAnsi="Arial" w:cs="Arial"/>
                <w:b/>
                <w:bCs/>
                <w:color w:val="FFFFFF" w:themeColor="background1"/>
                <w:sz w:val="20"/>
                <w:szCs w:val="20"/>
                <w:lang w:val="en-US"/>
              </w:rPr>
            </w:pPr>
            <w:r w:rsidRPr="00416F9E">
              <w:rPr>
                <w:rFonts w:ascii="Arial" w:eastAsia="MS Mincho" w:hAnsi="Arial" w:cs="Arial"/>
                <w:b/>
                <w:bCs/>
                <w:color w:val="FFFFFF" w:themeColor="background1"/>
                <w:sz w:val="20"/>
                <w:szCs w:val="20"/>
                <w:lang w:val="en-US"/>
              </w:rPr>
              <w:t>ZONA</w:t>
            </w:r>
          </w:p>
        </w:tc>
        <w:tc>
          <w:tcPr>
            <w:tcW w:w="2126" w:type="dxa"/>
            <w:tcBorders>
              <w:top w:val="single" w:sz="4" w:space="0" w:color="auto"/>
              <w:left w:val="nil"/>
              <w:bottom w:val="single" w:sz="4" w:space="0" w:color="auto"/>
              <w:right w:val="nil"/>
            </w:tcBorders>
            <w:shd w:val="clear" w:color="auto" w:fill="000000" w:themeFill="text1"/>
          </w:tcPr>
          <w:p w14:paraId="2940B65A" w14:textId="77777777" w:rsidR="00E87E2C" w:rsidRPr="00416F9E" w:rsidRDefault="00E87E2C" w:rsidP="00DD2057">
            <w:pPr>
              <w:spacing w:after="0" w:line="240" w:lineRule="auto"/>
              <w:jc w:val="center"/>
              <w:rPr>
                <w:rFonts w:ascii="Arial" w:eastAsia="MS Mincho" w:hAnsi="Arial" w:cs="Arial"/>
                <w:b/>
                <w:bCs/>
                <w:color w:val="FFFFFF" w:themeColor="background1"/>
                <w:sz w:val="20"/>
                <w:szCs w:val="20"/>
                <w:lang w:val="en-US"/>
              </w:rPr>
            </w:pPr>
            <w:r w:rsidRPr="00416F9E">
              <w:rPr>
                <w:rFonts w:ascii="Arial" w:eastAsia="MS Mincho" w:hAnsi="Arial" w:cs="Arial"/>
                <w:b/>
                <w:bCs/>
                <w:color w:val="FFFFFF" w:themeColor="background1"/>
                <w:sz w:val="20"/>
                <w:szCs w:val="20"/>
                <w:lang w:val="en-US"/>
              </w:rPr>
              <w:t>PERFIL DE EXPERIENCIA</w:t>
            </w:r>
          </w:p>
        </w:tc>
        <w:tc>
          <w:tcPr>
            <w:tcW w:w="2126" w:type="dxa"/>
            <w:tcBorders>
              <w:top w:val="single" w:sz="4" w:space="0" w:color="auto"/>
              <w:left w:val="nil"/>
              <w:bottom w:val="single" w:sz="4" w:space="0" w:color="auto"/>
              <w:right w:val="single" w:sz="4" w:space="0" w:color="auto"/>
            </w:tcBorders>
            <w:shd w:val="clear" w:color="auto" w:fill="000000" w:themeFill="text1"/>
            <w:tcMar>
              <w:top w:w="15" w:type="dxa"/>
              <w:left w:w="15" w:type="dxa"/>
              <w:bottom w:w="0" w:type="dxa"/>
              <w:right w:w="15" w:type="dxa"/>
            </w:tcMar>
            <w:vAlign w:val="center"/>
            <w:hideMark/>
          </w:tcPr>
          <w:p w14:paraId="32A06E51" w14:textId="77777777" w:rsidR="00E87E2C" w:rsidRPr="00416F9E" w:rsidRDefault="00E87E2C" w:rsidP="00DD2057">
            <w:pPr>
              <w:spacing w:after="0" w:line="240" w:lineRule="auto"/>
              <w:jc w:val="center"/>
              <w:rPr>
                <w:rFonts w:ascii="Arial" w:eastAsia="MS Mincho" w:hAnsi="Arial" w:cs="Arial"/>
                <w:b/>
                <w:bCs/>
                <w:color w:val="FFFFFF" w:themeColor="background1"/>
                <w:sz w:val="20"/>
                <w:szCs w:val="20"/>
                <w:lang w:val="en-US"/>
              </w:rPr>
            </w:pPr>
            <w:r w:rsidRPr="00416F9E">
              <w:rPr>
                <w:rFonts w:ascii="Arial" w:eastAsia="MS Mincho" w:hAnsi="Arial" w:cs="Arial"/>
                <w:b/>
                <w:bCs/>
                <w:color w:val="FFFFFF" w:themeColor="background1"/>
                <w:sz w:val="20"/>
                <w:szCs w:val="20"/>
                <w:lang w:val="en-US"/>
              </w:rPr>
              <w:t>UBICACIÓN</w:t>
            </w:r>
          </w:p>
        </w:tc>
        <w:tc>
          <w:tcPr>
            <w:tcW w:w="1843" w:type="dxa"/>
            <w:tcBorders>
              <w:top w:val="single" w:sz="4" w:space="0" w:color="auto"/>
              <w:left w:val="nil"/>
              <w:bottom w:val="single" w:sz="4" w:space="0" w:color="auto"/>
              <w:right w:val="single" w:sz="4" w:space="0" w:color="auto"/>
            </w:tcBorders>
            <w:shd w:val="clear" w:color="auto" w:fill="000000" w:themeFill="text1"/>
            <w:tcMar>
              <w:top w:w="15" w:type="dxa"/>
              <w:left w:w="15" w:type="dxa"/>
              <w:bottom w:w="0" w:type="dxa"/>
              <w:right w:w="15" w:type="dxa"/>
            </w:tcMar>
            <w:vAlign w:val="center"/>
            <w:hideMark/>
          </w:tcPr>
          <w:p w14:paraId="4FB4E82D" w14:textId="77777777" w:rsidR="00E87E2C" w:rsidRPr="00416F9E" w:rsidRDefault="00E87E2C" w:rsidP="00DD2057">
            <w:pPr>
              <w:spacing w:after="0" w:line="240" w:lineRule="auto"/>
              <w:jc w:val="center"/>
              <w:rPr>
                <w:rFonts w:ascii="Arial" w:eastAsia="MS Mincho" w:hAnsi="Arial" w:cs="Arial"/>
                <w:b/>
                <w:bCs/>
                <w:color w:val="FFFFFF" w:themeColor="background1"/>
                <w:sz w:val="20"/>
                <w:szCs w:val="20"/>
                <w:lang w:val="en-US"/>
              </w:rPr>
            </w:pPr>
            <w:r w:rsidRPr="00416F9E">
              <w:rPr>
                <w:rFonts w:ascii="Arial" w:eastAsia="MS Mincho" w:hAnsi="Arial" w:cs="Arial"/>
                <w:b/>
                <w:bCs/>
                <w:color w:val="FFFFFF" w:themeColor="background1"/>
                <w:sz w:val="20"/>
                <w:szCs w:val="20"/>
                <w:lang w:val="en-US"/>
              </w:rPr>
              <w:t>GRADAS</w:t>
            </w:r>
          </w:p>
        </w:tc>
        <w:tc>
          <w:tcPr>
            <w:tcW w:w="2108" w:type="dxa"/>
            <w:tcBorders>
              <w:top w:val="single" w:sz="4" w:space="0" w:color="auto"/>
              <w:left w:val="nil"/>
              <w:bottom w:val="single" w:sz="4" w:space="0" w:color="auto"/>
              <w:right w:val="single" w:sz="4" w:space="0" w:color="auto"/>
            </w:tcBorders>
            <w:shd w:val="clear" w:color="auto" w:fill="000000" w:themeFill="text1"/>
            <w:tcMar>
              <w:top w:w="15" w:type="dxa"/>
              <w:left w:w="15" w:type="dxa"/>
              <w:bottom w:w="0" w:type="dxa"/>
              <w:right w:w="15" w:type="dxa"/>
            </w:tcMar>
            <w:vAlign w:val="center"/>
            <w:hideMark/>
          </w:tcPr>
          <w:p w14:paraId="6A3BDC83" w14:textId="77777777" w:rsidR="00E87E2C" w:rsidRPr="00416F9E" w:rsidRDefault="00E87E2C" w:rsidP="00DD2057">
            <w:pPr>
              <w:spacing w:after="0" w:line="240" w:lineRule="auto"/>
              <w:jc w:val="center"/>
              <w:rPr>
                <w:rFonts w:ascii="Arial" w:eastAsia="MS Mincho" w:hAnsi="Arial" w:cs="Arial"/>
                <w:b/>
                <w:bCs/>
                <w:color w:val="FFFFFF" w:themeColor="background1"/>
                <w:sz w:val="20"/>
                <w:szCs w:val="20"/>
                <w:lang w:val="en-US"/>
              </w:rPr>
            </w:pPr>
            <w:r w:rsidRPr="00416F9E">
              <w:rPr>
                <w:rFonts w:ascii="Arial" w:eastAsia="MS Mincho" w:hAnsi="Arial" w:cs="Arial"/>
                <w:b/>
                <w:bCs/>
                <w:color w:val="FFFFFF" w:themeColor="background1"/>
                <w:sz w:val="20"/>
                <w:szCs w:val="20"/>
                <w:lang w:val="en-US"/>
              </w:rPr>
              <w:t>RANGO DE PRECIOS</w:t>
            </w:r>
          </w:p>
        </w:tc>
      </w:tr>
      <w:tr w:rsidR="00E87E2C" w:rsidRPr="00416F9E" w14:paraId="7508481C" w14:textId="77777777" w:rsidTr="00DD2057">
        <w:trPr>
          <w:trHeight w:val="300"/>
        </w:trPr>
        <w:tc>
          <w:tcPr>
            <w:tcW w:w="141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B0BDEC" w14:textId="77777777" w:rsidR="00E87E2C" w:rsidRPr="00416F9E" w:rsidRDefault="00E87E2C" w:rsidP="00DD2057">
            <w:pPr>
              <w:spacing w:after="0" w:line="240" w:lineRule="auto"/>
              <w:jc w:val="center"/>
              <w:rPr>
                <w:rFonts w:ascii="Arial" w:eastAsia="MS Mincho" w:hAnsi="Arial" w:cs="Arial"/>
                <w:color w:val="000000"/>
                <w:sz w:val="20"/>
                <w:szCs w:val="20"/>
                <w:lang w:val="en-US"/>
              </w:rPr>
            </w:pPr>
            <w:r w:rsidRPr="00416F9E">
              <w:rPr>
                <w:rFonts w:ascii="Arial" w:eastAsia="MS Mincho" w:hAnsi="Arial" w:cs="Arial"/>
                <w:color w:val="000000"/>
                <w:sz w:val="20"/>
                <w:szCs w:val="20"/>
                <w:lang w:val="en-US"/>
              </w:rPr>
              <w:t xml:space="preserve">Zona </w:t>
            </w:r>
            <w:proofErr w:type="spellStart"/>
            <w:r w:rsidRPr="00416F9E">
              <w:rPr>
                <w:rFonts w:ascii="Arial" w:eastAsia="MS Mincho" w:hAnsi="Arial" w:cs="Arial"/>
                <w:color w:val="000000"/>
                <w:sz w:val="20"/>
                <w:szCs w:val="20"/>
                <w:lang w:val="en-US"/>
              </w:rPr>
              <w:t>Naranja</w:t>
            </w:r>
            <w:proofErr w:type="spellEnd"/>
          </w:p>
        </w:tc>
        <w:tc>
          <w:tcPr>
            <w:tcW w:w="2126" w:type="dxa"/>
            <w:tcBorders>
              <w:top w:val="single" w:sz="4" w:space="0" w:color="auto"/>
              <w:left w:val="nil"/>
              <w:bottom w:val="single" w:sz="4" w:space="0" w:color="auto"/>
              <w:right w:val="single" w:sz="4" w:space="0" w:color="auto"/>
            </w:tcBorders>
          </w:tcPr>
          <w:p w14:paraId="1672C29B" w14:textId="77777777" w:rsidR="00E87E2C" w:rsidRPr="00416F9E" w:rsidRDefault="00E87E2C" w:rsidP="00DD2057">
            <w:pPr>
              <w:spacing w:after="0" w:line="240" w:lineRule="auto"/>
              <w:jc w:val="center"/>
              <w:rPr>
                <w:rFonts w:ascii="Arial" w:eastAsia="MS Mincho" w:hAnsi="Arial" w:cs="Arial"/>
                <w:color w:val="000000"/>
                <w:sz w:val="20"/>
                <w:szCs w:val="20"/>
                <w:lang w:val="en-US"/>
              </w:rPr>
            </w:pPr>
            <w:r>
              <w:rPr>
                <w:rFonts w:ascii="Arial" w:eastAsia="MS Mincho" w:hAnsi="Arial" w:cs="Arial"/>
                <w:color w:val="000000"/>
                <w:sz w:val="20"/>
                <w:szCs w:val="20"/>
                <w:lang w:val="en-US"/>
              </w:rPr>
              <w:t>Speed Lovers</w:t>
            </w:r>
          </w:p>
        </w:tc>
        <w:tc>
          <w:tcPr>
            <w:tcW w:w="21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A06CCE" w14:textId="77777777" w:rsidR="00E87E2C" w:rsidRPr="00416F9E" w:rsidRDefault="00E87E2C" w:rsidP="00DD2057">
            <w:pPr>
              <w:spacing w:after="0" w:line="240" w:lineRule="auto"/>
              <w:jc w:val="center"/>
              <w:rPr>
                <w:rFonts w:ascii="Arial" w:eastAsia="MS Mincho" w:hAnsi="Arial" w:cs="Arial"/>
                <w:color w:val="000000"/>
                <w:sz w:val="20"/>
                <w:szCs w:val="20"/>
                <w:lang w:val="en-US"/>
              </w:rPr>
            </w:pPr>
            <w:r w:rsidRPr="00416F9E">
              <w:rPr>
                <w:rFonts w:ascii="Arial" w:eastAsia="MS Mincho" w:hAnsi="Arial" w:cs="Arial"/>
                <w:color w:val="000000"/>
                <w:sz w:val="20"/>
                <w:szCs w:val="20"/>
                <w:lang w:val="en-US"/>
              </w:rPr>
              <w:t>Recta principal</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7AF306" w14:textId="77777777" w:rsidR="00E87E2C" w:rsidRPr="00416F9E" w:rsidRDefault="00E87E2C" w:rsidP="00DD2057">
            <w:pPr>
              <w:spacing w:after="0" w:line="240" w:lineRule="auto"/>
              <w:jc w:val="center"/>
              <w:rPr>
                <w:rFonts w:ascii="Arial" w:eastAsia="MS Mincho" w:hAnsi="Arial" w:cs="Arial"/>
                <w:color w:val="000000"/>
                <w:sz w:val="20"/>
                <w:szCs w:val="20"/>
                <w:lang w:val="en-US"/>
              </w:rPr>
            </w:pPr>
            <w:r w:rsidRPr="00416F9E">
              <w:rPr>
                <w:rFonts w:ascii="Arial" w:eastAsia="MS Mincho" w:hAnsi="Arial" w:cs="Arial"/>
                <w:color w:val="000000"/>
                <w:sz w:val="20"/>
                <w:szCs w:val="20"/>
                <w:lang w:val="en-US"/>
              </w:rPr>
              <w:t>2A</w:t>
            </w:r>
          </w:p>
        </w:tc>
        <w:tc>
          <w:tcPr>
            <w:tcW w:w="21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CA255D" w14:textId="77777777" w:rsidR="00E87E2C" w:rsidRPr="00416F9E" w:rsidRDefault="00E87E2C" w:rsidP="00DD2057">
            <w:pPr>
              <w:spacing w:after="0" w:line="240" w:lineRule="auto"/>
              <w:jc w:val="center"/>
              <w:rPr>
                <w:rFonts w:eastAsia="MS Mincho" w:hAnsi="Calibri"/>
                <w:color w:val="000000"/>
                <w:sz w:val="20"/>
                <w:szCs w:val="20"/>
                <w:lang w:val="en-US"/>
              </w:rPr>
            </w:pPr>
            <w:r w:rsidRPr="00416F9E">
              <w:rPr>
                <w:rFonts w:eastAsia="MS Mincho" w:hAnsi="Calibri"/>
                <w:color w:val="000000"/>
                <w:sz w:val="20"/>
                <w:szCs w:val="20"/>
                <w:lang w:val="en-US"/>
              </w:rPr>
              <w:t>$1,500.00</w:t>
            </w:r>
          </w:p>
        </w:tc>
      </w:tr>
      <w:tr w:rsidR="00E87E2C" w:rsidRPr="00416F9E" w14:paraId="563B8C69" w14:textId="77777777" w:rsidTr="00DD2057">
        <w:trPr>
          <w:trHeight w:val="300"/>
        </w:trPr>
        <w:tc>
          <w:tcPr>
            <w:tcW w:w="141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C34684" w14:textId="77777777" w:rsidR="00E87E2C" w:rsidRPr="00416F9E" w:rsidRDefault="00E87E2C" w:rsidP="00DD2057">
            <w:pPr>
              <w:spacing w:after="0" w:line="240" w:lineRule="auto"/>
              <w:jc w:val="center"/>
              <w:rPr>
                <w:rFonts w:ascii="Arial" w:eastAsia="MS Mincho" w:hAnsi="Arial" w:cs="Arial"/>
                <w:color w:val="000000"/>
                <w:sz w:val="20"/>
                <w:szCs w:val="20"/>
                <w:lang w:val="en-US"/>
              </w:rPr>
            </w:pPr>
            <w:r w:rsidRPr="00416F9E">
              <w:rPr>
                <w:rFonts w:ascii="Arial" w:eastAsia="MS Mincho" w:hAnsi="Arial" w:cs="Arial"/>
                <w:color w:val="000000"/>
                <w:sz w:val="20"/>
                <w:szCs w:val="20"/>
                <w:lang w:val="en-US"/>
              </w:rPr>
              <w:t>Zona Azul*</w:t>
            </w:r>
          </w:p>
        </w:tc>
        <w:tc>
          <w:tcPr>
            <w:tcW w:w="2126" w:type="dxa"/>
            <w:tcBorders>
              <w:top w:val="single" w:sz="4" w:space="0" w:color="auto"/>
              <w:left w:val="nil"/>
              <w:bottom w:val="single" w:sz="4" w:space="0" w:color="auto"/>
              <w:right w:val="single" w:sz="4" w:space="0" w:color="auto"/>
            </w:tcBorders>
          </w:tcPr>
          <w:p w14:paraId="337528F8" w14:textId="77777777" w:rsidR="00E87E2C" w:rsidRPr="00416F9E" w:rsidRDefault="00E87E2C" w:rsidP="00DD2057">
            <w:pPr>
              <w:spacing w:after="0" w:line="240" w:lineRule="auto"/>
              <w:jc w:val="center"/>
              <w:rPr>
                <w:rFonts w:ascii="Arial" w:eastAsia="MS Mincho" w:hAnsi="Arial" w:cs="Arial"/>
                <w:color w:val="000000"/>
                <w:sz w:val="20"/>
                <w:szCs w:val="20"/>
                <w:lang w:val="en-US"/>
              </w:rPr>
            </w:pPr>
            <w:r>
              <w:rPr>
                <w:rFonts w:ascii="Arial" w:eastAsia="MS Mincho" w:hAnsi="Arial" w:cs="Arial"/>
                <w:color w:val="000000"/>
                <w:sz w:val="20"/>
                <w:szCs w:val="20"/>
                <w:lang w:val="en-US"/>
              </w:rPr>
              <w:t>Speed Lovers/ True Racers</w:t>
            </w:r>
          </w:p>
        </w:tc>
        <w:tc>
          <w:tcPr>
            <w:tcW w:w="21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B184F7" w14:textId="77777777" w:rsidR="00E87E2C" w:rsidRPr="00416F9E" w:rsidRDefault="00E87E2C" w:rsidP="00DD2057">
            <w:pPr>
              <w:spacing w:after="0" w:line="240" w:lineRule="auto"/>
              <w:jc w:val="center"/>
              <w:rPr>
                <w:rFonts w:ascii="Arial" w:eastAsia="MS Mincho" w:hAnsi="Arial" w:cs="Arial"/>
                <w:color w:val="000000"/>
                <w:sz w:val="20"/>
                <w:szCs w:val="20"/>
                <w:lang w:val="en-US"/>
              </w:rPr>
            </w:pPr>
            <w:proofErr w:type="spellStart"/>
            <w:r w:rsidRPr="00416F9E">
              <w:rPr>
                <w:rFonts w:ascii="Arial" w:eastAsia="MS Mincho" w:hAnsi="Arial" w:cs="Arial"/>
                <w:color w:val="000000"/>
                <w:sz w:val="20"/>
                <w:szCs w:val="20"/>
                <w:lang w:val="en-US"/>
              </w:rPr>
              <w:t>Complejo</w:t>
            </w:r>
            <w:proofErr w:type="spellEnd"/>
            <w:r w:rsidRPr="00416F9E">
              <w:rPr>
                <w:rFonts w:ascii="Arial" w:eastAsia="MS Mincho" w:hAnsi="Arial" w:cs="Arial"/>
                <w:color w:val="000000"/>
                <w:sz w:val="20"/>
                <w:szCs w:val="20"/>
                <w:lang w:val="en-US"/>
              </w:rPr>
              <w:t xml:space="preserve"> </w:t>
            </w:r>
            <w:proofErr w:type="spellStart"/>
            <w:r w:rsidRPr="00416F9E">
              <w:rPr>
                <w:rFonts w:ascii="Arial" w:eastAsia="MS Mincho" w:hAnsi="Arial" w:cs="Arial"/>
                <w:color w:val="000000"/>
                <w:sz w:val="20"/>
                <w:szCs w:val="20"/>
                <w:lang w:val="en-US"/>
              </w:rPr>
              <w:t>Moisés</w:t>
            </w:r>
            <w:proofErr w:type="spellEnd"/>
            <w:r w:rsidRPr="00416F9E">
              <w:rPr>
                <w:rFonts w:ascii="Arial" w:eastAsia="MS Mincho" w:hAnsi="Arial" w:cs="Arial"/>
                <w:color w:val="000000"/>
                <w:sz w:val="20"/>
                <w:szCs w:val="20"/>
                <w:lang w:val="en-US"/>
              </w:rPr>
              <w:t xml:space="preserve"> Solana</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46CD86" w14:textId="77777777" w:rsidR="00E87E2C" w:rsidRPr="00416F9E" w:rsidRDefault="00E87E2C" w:rsidP="00DD2057">
            <w:pPr>
              <w:spacing w:after="0" w:line="240" w:lineRule="auto"/>
              <w:jc w:val="center"/>
              <w:rPr>
                <w:rFonts w:ascii="Arial" w:eastAsia="MS Mincho" w:hAnsi="Arial" w:cs="Arial"/>
                <w:color w:val="000000"/>
                <w:sz w:val="20"/>
                <w:szCs w:val="20"/>
                <w:lang w:val="en-US"/>
              </w:rPr>
            </w:pPr>
            <w:r w:rsidRPr="00416F9E">
              <w:rPr>
                <w:rFonts w:ascii="Arial" w:eastAsia="MS Mincho" w:hAnsi="Arial" w:cs="Arial"/>
                <w:color w:val="000000"/>
                <w:sz w:val="20"/>
                <w:szCs w:val="20"/>
                <w:lang w:val="en-US"/>
              </w:rPr>
              <w:t>3A, 3, 4, 5, 6, 6A, 7 y 8</w:t>
            </w:r>
          </w:p>
        </w:tc>
        <w:tc>
          <w:tcPr>
            <w:tcW w:w="21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4766B2" w14:textId="77777777" w:rsidR="00E87E2C" w:rsidRPr="00416F9E" w:rsidRDefault="00E87E2C" w:rsidP="00DD2057">
            <w:pPr>
              <w:spacing w:after="0" w:line="240" w:lineRule="auto"/>
              <w:jc w:val="center"/>
              <w:rPr>
                <w:rFonts w:eastAsia="MS Mincho" w:hAnsi="Calibri"/>
                <w:color w:val="000000"/>
                <w:sz w:val="20"/>
                <w:szCs w:val="20"/>
                <w:lang w:val="en-US"/>
              </w:rPr>
            </w:pPr>
            <w:r w:rsidRPr="00416F9E">
              <w:rPr>
                <w:rFonts w:eastAsia="MS Mincho" w:hAnsi="Calibri"/>
                <w:color w:val="000000"/>
                <w:sz w:val="20"/>
                <w:szCs w:val="20"/>
                <w:lang w:val="en-US"/>
              </w:rPr>
              <w:t xml:space="preserve"> $ 4,000.00 a $9,500.00 </w:t>
            </w:r>
          </w:p>
        </w:tc>
      </w:tr>
      <w:tr w:rsidR="00E87E2C" w:rsidRPr="00416F9E" w14:paraId="0691482A" w14:textId="77777777" w:rsidTr="00DD2057">
        <w:trPr>
          <w:trHeight w:val="300"/>
        </w:trPr>
        <w:tc>
          <w:tcPr>
            <w:tcW w:w="141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867881" w14:textId="77777777" w:rsidR="00E87E2C" w:rsidRPr="00416F9E" w:rsidRDefault="00E87E2C" w:rsidP="00DD2057">
            <w:pPr>
              <w:spacing w:after="0" w:line="240" w:lineRule="auto"/>
              <w:jc w:val="center"/>
              <w:rPr>
                <w:rFonts w:ascii="Arial" w:eastAsia="MS Mincho" w:hAnsi="Arial" w:cs="Arial"/>
                <w:color w:val="000000"/>
                <w:sz w:val="20"/>
                <w:szCs w:val="20"/>
                <w:lang w:val="en-US"/>
              </w:rPr>
            </w:pPr>
            <w:r w:rsidRPr="00416F9E">
              <w:rPr>
                <w:rFonts w:ascii="Arial" w:eastAsia="MS Mincho" w:hAnsi="Arial" w:cs="Arial"/>
                <w:color w:val="000000"/>
                <w:sz w:val="20"/>
                <w:szCs w:val="20"/>
                <w:lang w:val="en-US"/>
              </w:rPr>
              <w:t>Zona Café*</w:t>
            </w:r>
          </w:p>
        </w:tc>
        <w:tc>
          <w:tcPr>
            <w:tcW w:w="2126" w:type="dxa"/>
            <w:tcBorders>
              <w:top w:val="single" w:sz="4" w:space="0" w:color="auto"/>
              <w:left w:val="nil"/>
              <w:bottom w:val="single" w:sz="4" w:space="0" w:color="auto"/>
              <w:right w:val="single" w:sz="4" w:space="0" w:color="auto"/>
            </w:tcBorders>
          </w:tcPr>
          <w:p w14:paraId="52C9B6F7" w14:textId="77777777" w:rsidR="00E87E2C" w:rsidRPr="00416F9E" w:rsidRDefault="00E87E2C" w:rsidP="00DD2057">
            <w:pPr>
              <w:spacing w:after="0" w:line="240" w:lineRule="auto"/>
              <w:jc w:val="center"/>
              <w:rPr>
                <w:rFonts w:ascii="Arial" w:eastAsia="MS Mincho" w:hAnsi="Arial" w:cs="Arial"/>
                <w:color w:val="000000"/>
                <w:sz w:val="20"/>
                <w:szCs w:val="20"/>
                <w:lang w:val="en-US"/>
              </w:rPr>
            </w:pPr>
            <w:r>
              <w:rPr>
                <w:rFonts w:ascii="Arial" w:eastAsia="MS Mincho" w:hAnsi="Arial" w:cs="Arial"/>
                <w:color w:val="000000"/>
                <w:sz w:val="20"/>
                <w:szCs w:val="20"/>
                <w:lang w:val="en-US"/>
              </w:rPr>
              <w:t>Euphoric Fans</w:t>
            </w:r>
          </w:p>
        </w:tc>
        <w:tc>
          <w:tcPr>
            <w:tcW w:w="21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7D1439" w14:textId="77777777" w:rsidR="00E87E2C" w:rsidRPr="00416F9E" w:rsidRDefault="00E87E2C" w:rsidP="00DD2057">
            <w:pPr>
              <w:spacing w:after="0" w:line="240" w:lineRule="auto"/>
              <w:jc w:val="center"/>
              <w:rPr>
                <w:rFonts w:ascii="Arial" w:eastAsia="MS Mincho" w:hAnsi="Arial" w:cs="Arial"/>
                <w:color w:val="000000"/>
                <w:sz w:val="20"/>
                <w:szCs w:val="20"/>
                <w:lang w:val="en-US"/>
              </w:rPr>
            </w:pPr>
            <w:proofErr w:type="spellStart"/>
            <w:r w:rsidRPr="00416F9E">
              <w:rPr>
                <w:rFonts w:ascii="Arial" w:eastAsia="MS Mincho" w:hAnsi="Arial" w:cs="Arial"/>
                <w:color w:val="000000"/>
                <w:sz w:val="20"/>
                <w:szCs w:val="20"/>
                <w:lang w:val="en-US"/>
              </w:rPr>
              <w:t>Foro</w:t>
            </w:r>
            <w:proofErr w:type="spellEnd"/>
            <w:r w:rsidRPr="00416F9E">
              <w:rPr>
                <w:rFonts w:ascii="Arial" w:eastAsia="MS Mincho" w:hAnsi="Arial" w:cs="Arial"/>
                <w:color w:val="000000"/>
                <w:sz w:val="20"/>
                <w:szCs w:val="20"/>
                <w:lang w:val="en-US"/>
              </w:rPr>
              <w:t xml:space="preserve"> Sol – Norte</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7D972A" w14:textId="77777777" w:rsidR="00E87E2C" w:rsidRPr="00416F9E" w:rsidRDefault="00E87E2C" w:rsidP="00DD2057">
            <w:pPr>
              <w:spacing w:after="0" w:line="240" w:lineRule="auto"/>
              <w:jc w:val="center"/>
              <w:rPr>
                <w:rFonts w:ascii="Arial" w:eastAsia="MS Mincho" w:hAnsi="Arial" w:cs="Arial"/>
                <w:color w:val="000000"/>
                <w:sz w:val="20"/>
                <w:szCs w:val="20"/>
                <w:lang w:val="en-US"/>
              </w:rPr>
            </w:pPr>
            <w:r w:rsidRPr="00416F9E">
              <w:rPr>
                <w:rFonts w:ascii="Arial" w:eastAsia="MS Mincho" w:hAnsi="Arial" w:cs="Arial"/>
                <w:color w:val="000000"/>
                <w:sz w:val="20"/>
                <w:szCs w:val="20"/>
                <w:lang w:val="en-US"/>
              </w:rPr>
              <w:t>15</w:t>
            </w:r>
          </w:p>
        </w:tc>
        <w:tc>
          <w:tcPr>
            <w:tcW w:w="21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1CF28A" w14:textId="77777777" w:rsidR="00E87E2C" w:rsidRPr="00416F9E" w:rsidRDefault="00E87E2C" w:rsidP="00DD2057">
            <w:pPr>
              <w:spacing w:after="0" w:line="240" w:lineRule="auto"/>
              <w:jc w:val="center"/>
              <w:rPr>
                <w:rFonts w:eastAsia="MS Mincho" w:hAnsi="Calibri"/>
                <w:color w:val="000000"/>
                <w:sz w:val="20"/>
                <w:szCs w:val="20"/>
                <w:lang w:val="en-US"/>
              </w:rPr>
            </w:pPr>
            <w:r w:rsidRPr="00416F9E">
              <w:rPr>
                <w:rFonts w:eastAsia="MS Mincho" w:hAnsi="Calibri"/>
                <w:color w:val="000000"/>
                <w:sz w:val="20"/>
                <w:szCs w:val="20"/>
                <w:lang w:val="en-US"/>
              </w:rPr>
              <w:t xml:space="preserve"> $4,500.00 a $5,500.00 </w:t>
            </w:r>
          </w:p>
        </w:tc>
      </w:tr>
      <w:tr w:rsidR="00E87E2C" w:rsidRPr="00416F9E" w14:paraId="57C3A360" w14:textId="77777777" w:rsidTr="00DD2057">
        <w:trPr>
          <w:trHeight w:val="300"/>
        </w:trPr>
        <w:tc>
          <w:tcPr>
            <w:tcW w:w="141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8A374C" w14:textId="77777777" w:rsidR="00E87E2C" w:rsidRPr="00416F9E" w:rsidRDefault="00E87E2C" w:rsidP="00DD2057">
            <w:pPr>
              <w:spacing w:after="0" w:line="240" w:lineRule="auto"/>
              <w:jc w:val="center"/>
              <w:rPr>
                <w:rFonts w:ascii="Arial" w:eastAsia="MS Mincho" w:hAnsi="Arial" w:cs="Arial"/>
                <w:color w:val="000000"/>
                <w:sz w:val="20"/>
                <w:szCs w:val="20"/>
                <w:lang w:val="en-US"/>
              </w:rPr>
            </w:pPr>
            <w:r w:rsidRPr="00416F9E">
              <w:rPr>
                <w:rFonts w:ascii="Arial" w:eastAsia="MS Mincho" w:hAnsi="Arial" w:cs="Arial"/>
                <w:color w:val="000000"/>
                <w:sz w:val="20"/>
                <w:szCs w:val="20"/>
                <w:lang w:val="en-US"/>
              </w:rPr>
              <w:t>Zona Gris*</w:t>
            </w:r>
          </w:p>
        </w:tc>
        <w:tc>
          <w:tcPr>
            <w:tcW w:w="2126" w:type="dxa"/>
            <w:tcBorders>
              <w:top w:val="single" w:sz="4" w:space="0" w:color="auto"/>
              <w:left w:val="nil"/>
              <w:bottom w:val="single" w:sz="4" w:space="0" w:color="auto"/>
              <w:right w:val="single" w:sz="4" w:space="0" w:color="auto"/>
            </w:tcBorders>
          </w:tcPr>
          <w:p w14:paraId="67780F63" w14:textId="77777777" w:rsidR="00E87E2C" w:rsidRPr="00416F9E" w:rsidRDefault="00E87E2C" w:rsidP="00DD2057">
            <w:pPr>
              <w:spacing w:after="0" w:line="240" w:lineRule="auto"/>
              <w:jc w:val="center"/>
              <w:rPr>
                <w:rFonts w:ascii="Arial" w:eastAsia="MS Mincho" w:hAnsi="Arial" w:cs="Arial"/>
                <w:color w:val="000000"/>
                <w:sz w:val="20"/>
                <w:szCs w:val="20"/>
                <w:lang w:val="en-US"/>
              </w:rPr>
            </w:pPr>
            <w:r>
              <w:rPr>
                <w:rFonts w:ascii="Arial" w:eastAsia="MS Mincho" w:hAnsi="Arial" w:cs="Arial"/>
                <w:color w:val="000000"/>
                <w:sz w:val="20"/>
                <w:szCs w:val="20"/>
                <w:lang w:val="en-US"/>
              </w:rPr>
              <w:t>Euphoric Fans</w:t>
            </w:r>
          </w:p>
        </w:tc>
        <w:tc>
          <w:tcPr>
            <w:tcW w:w="21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F32C53" w14:textId="77777777" w:rsidR="00E87E2C" w:rsidRPr="00416F9E" w:rsidRDefault="00E87E2C" w:rsidP="00DD2057">
            <w:pPr>
              <w:spacing w:after="0" w:line="240" w:lineRule="auto"/>
              <w:jc w:val="center"/>
              <w:rPr>
                <w:rFonts w:ascii="Arial" w:eastAsia="MS Mincho" w:hAnsi="Arial" w:cs="Arial"/>
                <w:color w:val="000000"/>
                <w:sz w:val="20"/>
                <w:szCs w:val="20"/>
                <w:lang w:val="en-US"/>
              </w:rPr>
            </w:pPr>
            <w:proofErr w:type="spellStart"/>
            <w:r w:rsidRPr="00416F9E">
              <w:rPr>
                <w:rFonts w:ascii="Arial" w:eastAsia="MS Mincho" w:hAnsi="Arial" w:cs="Arial"/>
                <w:color w:val="000000"/>
                <w:sz w:val="20"/>
                <w:szCs w:val="20"/>
                <w:lang w:val="en-US"/>
              </w:rPr>
              <w:t>Foro</w:t>
            </w:r>
            <w:proofErr w:type="spellEnd"/>
            <w:r w:rsidRPr="00416F9E">
              <w:rPr>
                <w:rFonts w:ascii="Arial" w:eastAsia="MS Mincho" w:hAnsi="Arial" w:cs="Arial"/>
                <w:color w:val="000000"/>
                <w:sz w:val="20"/>
                <w:szCs w:val="20"/>
                <w:lang w:val="en-US"/>
              </w:rPr>
              <w:t xml:space="preserve"> Sol – Sur</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F81A16" w14:textId="77777777" w:rsidR="00E87E2C" w:rsidRPr="00416F9E" w:rsidRDefault="00E87E2C" w:rsidP="00DD2057">
            <w:pPr>
              <w:spacing w:after="0" w:line="240" w:lineRule="auto"/>
              <w:jc w:val="center"/>
              <w:rPr>
                <w:rFonts w:ascii="Arial" w:eastAsia="MS Mincho" w:hAnsi="Arial" w:cs="Arial"/>
                <w:color w:val="000000"/>
                <w:sz w:val="20"/>
                <w:szCs w:val="20"/>
                <w:lang w:val="en-US"/>
              </w:rPr>
            </w:pPr>
            <w:r w:rsidRPr="00416F9E">
              <w:rPr>
                <w:rFonts w:ascii="Arial" w:eastAsia="MS Mincho" w:hAnsi="Arial" w:cs="Arial"/>
                <w:color w:val="000000"/>
                <w:sz w:val="20"/>
                <w:szCs w:val="20"/>
                <w:lang w:val="en-US"/>
              </w:rPr>
              <w:t>14</w:t>
            </w:r>
          </w:p>
        </w:tc>
        <w:tc>
          <w:tcPr>
            <w:tcW w:w="21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0D7EBB" w14:textId="77777777" w:rsidR="00E87E2C" w:rsidRPr="00416F9E" w:rsidRDefault="00E87E2C" w:rsidP="00DD2057">
            <w:pPr>
              <w:spacing w:after="0" w:line="240" w:lineRule="auto"/>
              <w:jc w:val="center"/>
              <w:rPr>
                <w:rFonts w:eastAsia="MS Mincho" w:hAnsi="Calibri"/>
                <w:color w:val="000000"/>
                <w:sz w:val="20"/>
                <w:szCs w:val="20"/>
                <w:lang w:val="en-US"/>
              </w:rPr>
            </w:pPr>
            <w:r w:rsidRPr="00416F9E">
              <w:rPr>
                <w:rFonts w:eastAsia="MS Mincho" w:hAnsi="Calibri"/>
                <w:color w:val="000000"/>
                <w:sz w:val="20"/>
                <w:szCs w:val="20"/>
                <w:lang w:val="en-US"/>
              </w:rPr>
              <w:t xml:space="preserve"> $6,000.00 a $7,000.00 </w:t>
            </w:r>
          </w:p>
        </w:tc>
      </w:tr>
      <w:tr w:rsidR="00E87E2C" w:rsidRPr="00416F9E" w14:paraId="39E513A4" w14:textId="77777777" w:rsidTr="00DD2057">
        <w:trPr>
          <w:trHeight w:val="300"/>
        </w:trPr>
        <w:tc>
          <w:tcPr>
            <w:tcW w:w="141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5F72BE" w14:textId="77777777" w:rsidR="00E87E2C" w:rsidRPr="00416F9E" w:rsidRDefault="00E87E2C" w:rsidP="00DD2057">
            <w:pPr>
              <w:spacing w:after="0" w:line="240" w:lineRule="auto"/>
              <w:jc w:val="center"/>
              <w:rPr>
                <w:rFonts w:ascii="Arial" w:eastAsia="MS Mincho" w:hAnsi="Arial" w:cs="Arial"/>
                <w:color w:val="000000"/>
                <w:sz w:val="20"/>
                <w:szCs w:val="20"/>
                <w:lang w:val="en-US"/>
              </w:rPr>
            </w:pPr>
            <w:r w:rsidRPr="00416F9E">
              <w:rPr>
                <w:rFonts w:ascii="Arial" w:eastAsia="MS Mincho" w:hAnsi="Arial" w:cs="Arial"/>
                <w:color w:val="000000"/>
                <w:sz w:val="20"/>
                <w:szCs w:val="20"/>
                <w:lang w:val="en-US"/>
              </w:rPr>
              <w:t xml:space="preserve">Zona </w:t>
            </w:r>
            <w:proofErr w:type="spellStart"/>
            <w:r w:rsidRPr="00416F9E">
              <w:rPr>
                <w:rFonts w:ascii="Arial" w:eastAsia="MS Mincho" w:hAnsi="Arial" w:cs="Arial"/>
                <w:color w:val="000000"/>
                <w:sz w:val="20"/>
                <w:szCs w:val="20"/>
                <w:lang w:val="en-US"/>
              </w:rPr>
              <w:t>Amarilla</w:t>
            </w:r>
            <w:proofErr w:type="spellEnd"/>
          </w:p>
        </w:tc>
        <w:tc>
          <w:tcPr>
            <w:tcW w:w="2126" w:type="dxa"/>
            <w:tcBorders>
              <w:top w:val="single" w:sz="4" w:space="0" w:color="auto"/>
              <w:left w:val="nil"/>
              <w:bottom w:val="single" w:sz="4" w:space="0" w:color="auto"/>
              <w:right w:val="single" w:sz="4" w:space="0" w:color="auto"/>
            </w:tcBorders>
          </w:tcPr>
          <w:p w14:paraId="73C1A6D5" w14:textId="77777777" w:rsidR="00E87E2C" w:rsidRPr="00416F9E" w:rsidRDefault="00E87E2C" w:rsidP="00DD2057">
            <w:pPr>
              <w:spacing w:after="0" w:line="240" w:lineRule="auto"/>
              <w:jc w:val="center"/>
              <w:rPr>
                <w:rFonts w:ascii="Arial" w:eastAsia="MS Mincho" w:hAnsi="Arial" w:cs="Arial"/>
                <w:color w:val="000000"/>
                <w:sz w:val="20"/>
                <w:szCs w:val="20"/>
                <w:lang w:val="en-US"/>
              </w:rPr>
            </w:pPr>
            <w:r>
              <w:rPr>
                <w:rFonts w:ascii="Arial" w:eastAsia="MS Mincho" w:hAnsi="Arial" w:cs="Arial"/>
                <w:color w:val="000000"/>
                <w:sz w:val="20"/>
                <w:szCs w:val="20"/>
                <w:lang w:val="en-US"/>
              </w:rPr>
              <w:t>True Racers</w:t>
            </w:r>
          </w:p>
        </w:tc>
        <w:tc>
          <w:tcPr>
            <w:tcW w:w="21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2A21FA" w14:textId="77777777" w:rsidR="00E87E2C" w:rsidRPr="00416F9E" w:rsidRDefault="00E87E2C" w:rsidP="00DD2057">
            <w:pPr>
              <w:spacing w:after="0" w:line="240" w:lineRule="auto"/>
              <w:jc w:val="center"/>
              <w:rPr>
                <w:rFonts w:ascii="Arial" w:eastAsia="MS Mincho" w:hAnsi="Arial" w:cs="Arial"/>
                <w:color w:val="000000"/>
                <w:sz w:val="20"/>
                <w:szCs w:val="20"/>
                <w:lang w:val="en-US"/>
              </w:rPr>
            </w:pPr>
            <w:proofErr w:type="spellStart"/>
            <w:r w:rsidRPr="00416F9E">
              <w:rPr>
                <w:rFonts w:ascii="Arial" w:eastAsia="MS Mincho" w:hAnsi="Arial" w:cs="Arial"/>
                <w:color w:val="000000"/>
                <w:sz w:val="20"/>
                <w:szCs w:val="20"/>
                <w:lang w:val="en-US"/>
              </w:rPr>
              <w:t>Sección</w:t>
            </w:r>
            <w:proofErr w:type="spellEnd"/>
            <w:r w:rsidRPr="00416F9E">
              <w:rPr>
                <w:rFonts w:ascii="Arial" w:eastAsia="MS Mincho" w:hAnsi="Arial" w:cs="Arial"/>
                <w:color w:val="000000"/>
                <w:sz w:val="20"/>
                <w:szCs w:val="20"/>
                <w:lang w:val="en-US"/>
              </w:rPr>
              <w:t xml:space="preserve"> </w:t>
            </w:r>
            <w:proofErr w:type="spellStart"/>
            <w:r w:rsidRPr="00416F9E">
              <w:rPr>
                <w:rFonts w:ascii="Arial" w:eastAsia="MS Mincho" w:hAnsi="Arial" w:cs="Arial"/>
                <w:color w:val="000000"/>
                <w:sz w:val="20"/>
                <w:szCs w:val="20"/>
                <w:lang w:val="en-US"/>
              </w:rPr>
              <w:t>Estadio</w:t>
            </w:r>
            <w:proofErr w:type="spellEnd"/>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66638A" w14:textId="77777777" w:rsidR="00E87E2C" w:rsidRPr="00416F9E" w:rsidRDefault="00E87E2C" w:rsidP="00DD2057">
            <w:pPr>
              <w:spacing w:after="0" w:line="240" w:lineRule="auto"/>
              <w:jc w:val="center"/>
              <w:rPr>
                <w:rFonts w:ascii="Arial" w:eastAsia="MS Mincho" w:hAnsi="Arial" w:cs="Arial"/>
                <w:color w:val="000000"/>
                <w:sz w:val="20"/>
                <w:szCs w:val="20"/>
                <w:lang w:val="en-US"/>
              </w:rPr>
            </w:pPr>
            <w:r w:rsidRPr="00416F9E">
              <w:rPr>
                <w:rFonts w:ascii="Arial" w:eastAsia="MS Mincho" w:hAnsi="Arial" w:cs="Arial"/>
                <w:color w:val="000000"/>
                <w:sz w:val="20"/>
                <w:szCs w:val="20"/>
                <w:lang w:val="en-US"/>
              </w:rPr>
              <w:t>9, 10 y 11</w:t>
            </w:r>
          </w:p>
        </w:tc>
        <w:tc>
          <w:tcPr>
            <w:tcW w:w="21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05784E" w14:textId="77777777" w:rsidR="00E87E2C" w:rsidRPr="00416F9E" w:rsidRDefault="00E87E2C" w:rsidP="00DD2057">
            <w:pPr>
              <w:spacing w:after="0" w:line="240" w:lineRule="auto"/>
              <w:jc w:val="center"/>
              <w:rPr>
                <w:rFonts w:eastAsia="MS Mincho" w:hAnsi="Calibri"/>
                <w:color w:val="000000"/>
                <w:sz w:val="20"/>
                <w:szCs w:val="20"/>
                <w:lang w:val="en-US"/>
              </w:rPr>
            </w:pPr>
            <w:r w:rsidRPr="00416F9E">
              <w:rPr>
                <w:rFonts w:eastAsia="MS Mincho" w:hAnsi="Calibri"/>
                <w:color w:val="000000"/>
                <w:sz w:val="20"/>
                <w:szCs w:val="20"/>
                <w:lang w:val="en-US"/>
              </w:rPr>
              <w:t xml:space="preserve"> $11,000.00  y  $12,000.00 </w:t>
            </w:r>
          </w:p>
        </w:tc>
      </w:tr>
      <w:tr w:rsidR="00E87E2C" w:rsidRPr="00416F9E" w14:paraId="569F50AD" w14:textId="77777777" w:rsidTr="00DD2057">
        <w:trPr>
          <w:trHeight w:val="300"/>
        </w:trPr>
        <w:tc>
          <w:tcPr>
            <w:tcW w:w="141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2F431C" w14:textId="77777777" w:rsidR="00E87E2C" w:rsidRPr="00416F9E" w:rsidRDefault="00E87E2C" w:rsidP="00DD2057">
            <w:pPr>
              <w:spacing w:after="0" w:line="240" w:lineRule="auto"/>
              <w:jc w:val="center"/>
              <w:rPr>
                <w:rFonts w:ascii="Arial" w:eastAsia="MS Mincho" w:hAnsi="Arial" w:cs="Arial"/>
                <w:color w:val="000000"/>
                <w:sz w:val="20"/>
                <w:szCs w:val="20"/>
                <w:lang w:val="en-US"/>
              </w:rPr>
            </w:pPr>
            <w:r w:rsidRPr="00416F9E">
              <w:rPr>
                <w:rFonts w:ascii="Arial" w:eastAsia="MS Mincho" w:hAnsi="Arial" w:cs="Arial"/>
                <w:color w:val="000000"/>
                <w:sz w:val="20"/>
                <w:szCs w:val="20"/>
                <w:lang w:val="en-US"/>
              </w:rPr>
              <w:t>Zona Verde</w:t>
            </w:r>
          </w:p>
        </w:tc>
        <w:tc>
          <w:tcPr>
            <w:tcW w:w="2126" w:type="dxa"/>
            <w:tcBorders>
              <w:top w:val="single" w:sz="4" w:space="0" w:color="auto"/>
              <w:left w:val="nil"/>
              <w:bottom w:val="single" w:sz="4" w:space="0" w:color="auto"/>
              <w:right w:val="single" w:sz="4" w:space="0" w:color="auto"/>
            </w:tcBorders>
          </w:tcPr>
          <w:p w14:paraId="442E5C6B" w14:textId="77777777" w:rsidR="00E87E2C" w:rsidRPr="00416F9E" w:rsidRDefault="00E87E2C" w:rsidP="00DD2057">
            <w:pPr>
              <w:spacing w:after="0" w:line="240" w:lineRule="auto"/>
              <w:jc w:val="center"/>
              <w:rPr>
                <w:rFonts w:ascii="Arial" w:eastAsia="MS Mincho" w:hAnsi="Arial" w:cs="Arial"/>
                <w:color w:val="000000"/>
                <w:sz w:val="20"/>
                <w:szCs w:val="20"/>
                <w:lang w:val="en-US"/>
              </w:rPr>
            </w:pPr>
            <w:r>
              <w:rPr>
                <w:rFonts w:ascii="Arial" w:eastAsia="MS Mincho" w:hAnsi="Arial" w:cs="Arial"/>
                <w:color w:val="000000"/>
                <w:sz w:val="20"/>
                <w:szCs w:val="20"/>
                <w:lang w:val="en-US"/>
              </w:rPr>
              <w:t>VIP Party Racers</w:t>
            </w:r>
          </w:p>
        </w:tc>
        <w:tc>
          <w:tcPr>
            <w:tcW w:w="21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9C4725" w14:textId="77777777" w:rsidR="00E87E2C" w:rsidRPr="00416F9E" w:rsidRDefault="00E87E2C" w:rsidP="00DD2057">
            <w:pPr>
              <w:spacing w:after="0" w:line="240" w:lineRule="auto"/>
              <w:jc w:val="center"/>
              <w:rPr>
                <w:rFonts w:ascii="Arial" w:eastAsia="MS Mincho" w:hAnsi="Arial" w:cs="Arial"/>
                <w:color w:val="000000"/>
                <w:sz w:val="20"/>
                <w:szCs w:val="20"/>
                <w:lang w:val="en-US"/>
              </w:rPr>
            </w:pPr>
            <w:proofErr w:type="spellStart"/>
            <w:r w:rsidRPr="00416F9E">
              <w:rPr>
                <w:rFonts w:ascii="Arial" w:eastAsia="MS Mincho" w:hAnsi="Arial" w:cs="Arial"/>
                <w:color w:val="000000"/>
                <w:sz w:val="20"/>
                <w:szCs w:val="20"/>
                <w:lang w:val="en-US"/>
              </w:rPr>
              <w:t>Grada</w:t>
            </w:r>
            <w:proofErr w:type="spellEnd"/>
            <w:r w:rsidRPr="00416F9E">
              <w:rPr>
                <w:rFonts w:ascii="Arial" w:eastAsia="MS Mincho" w:hAnsi="Arial" w:cs="Arial"/>
                <w:color w:val="000000"/>
                <w:sz w:val="20"/>
                <w:szCs w:val="20"/>
                <w:lang w:val="en-US"/>
              </w:rPr>
              <w:t xml:space="preserve"> Principal</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621ADA" w14:textId="77777777" w:rsidR="00E87E2C" w:rsidRPr="00416F9E" w:rsidRDefault="00E87E2C" w:rsidP="00DD2057">
            <w:pPr>
              <w:spacing w:after="0" w:line="240" w:lineRule="auto"/>
              <w:jc w:val="center"/>
              <w:rPr>
                <w:rFonts w:ascii="Arial" w:eastAsia="MS Mincho" w:hAnsi="Arial" w:cs="Arial"/>
                <w:color w:val="000000"/>
                <w:sz w:val="20"/>
                <w:szCs w:val="20"/>
                <w:lang w:val="en-US"/>
              </w:rPr>
            </w:pPr>
            <w:r w:rsidRPr="00416F9E">
              <w:rPr>
                <w:rFonts w:ascii="Arial" w:eastAsia="MS Mincho" w:hAnsi="Arial" w:cs="Arial"/>
                <w:color w:val="000000"/>
                <w:sz w:val="20"/>
                <w:szCs w:val="20"/>
                <w:lang w:val="en-US"/>
              </w:rPr>
              <w:t>1 Y 2</w:t>
            </w:r>
          </w:p>
        </w:tc>
        <w:tc>
          <w:tcPr>
            <w:tcW w:w="21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ACF0D2" w14:textId="77777777" w:rsidR="00E87E2C" w:rsidRPr="00416F9E" w:rsidRDefault="00E87E2C" w:rsidP="00DD2057">
            <w:pPr>
              <w:spacing w:after="0" w:line="240" w:lineRule="auto"/>
              <w:jc w:val="center"/>
              <w:rPr>
                <w:rFonts w:eastAsia="MS Mincho" w:hAnsi="Calibri"/>
                <w:color w:val="000000"/>
                <w:sz w:val="20"/>
                <w:szCs w:val="20"/>
                <w:lang w:val="en-US"/>
              </w:rPr>
            </w:pPr>
            <w:r w:rsidRPr="00416F9E">
              <w:rPr>
                <w:rFonts w:eastAsia="MS Mincho" w:hAnsi="Calibri"/>
                <w:color w:val="000000"/>
                <w:sz w:val="20"/>
                <w:szCs w:val="20"/>
                <w:lang w:val="en-US"/>
              </w:rPr>
              <w:t>$18,750.00</w:t>
            </w:r>
          </w:p>
        </w:tc>
      </w:tr>
    </w:tbl>
    <w:p w14:paraId="776830A5" w14:textId="77777777" w:rsidR="00F97286" w:rsidRPr="00F97286" w:rsidRDefault="00F97286" w:rsidP="00F97286">
      <w:pPr>
        <w:spacing w:after="0" w:line="240" w:lineRule="auto"/>
        <w:jc w:val="right"/>
        <w:rPr>
          <w:rFonts w:ascii="Arial" w:eastAsia="MS Mincho" w:hAnsi="Arial" w:cs="Arial"/>
          <w:sz w:val="20"/>
          <w:lang w:val="es-ES_tradnl" w:eastAsia="es-ES"/>
        </w:rPr>
      </w:pPr>
      <w:r w:rsidRPr="00F97286">
        <w:rPr>
          <w:rFonts w:ascii="Arial" w:eastAsia="MS Mincho" w:hAnsi="Arial" w:cs="Arial"/>
          <w:sz w:val="20"/>
          <w:lang w:val="es-ES_tradnl" w:eastAsia="es-ES"/>
        </w:rPr>
        <w:t xml:space="preserve">   *Incrementos de $500.00</w:t>
      </w:r>
    </w:p>
    <w:p w14:paraId="731F257F" w14:textId="77777777" w:rsidR="00F97286" w:rsidRPr="00F97286" w:rsidRDefault="00F97286" w:rsidP="00F97286">
      <w:pPr>
        <w:spacing w:after="0" w:line="240" w:lineRule="auto"/>
        <w:jc w:val="both"/>
        <w:rPr>
          <w:rFonts w:ascii="Arial" w:eastAsia="Times New Roman" w:hAnsi="Arial" w:cs="Arial"/>
          <w:lang w:eastAsia="es-MX"/>
        </w:rPr>
      </w:pPr>
    </w:p>
    <w:p w14:paraId="0CEE6736" w14:textId="77777777" w:rsidR="00F97286" w:rsidRPr="00F97286" w:rsidRDefault="00F97286" w:rsidP="00F97286">
      <w:pPr>
        <w:spacing w:after="0" w:line="240" w:lineRule="auto"/>
        <w:jc w:val="both"/>
        <w:rPr>
          <w:rFonts w:ascii="Arial" w:eastAsia="Times New Roman" w:hAnsi="Arial" w:cs="Arial"/>
          <w:lang w:eastAsia="es-MX"/>
        </w:rPr>
      </w:pPr>
    </w:p>
    <w:p w14:paraId="30FA2FA6" w14:textId="45BC1E42" w:rsidR="00F97286" w:rsidRPr="00F97286" w:rsidRDefault="00F97286" w:rsidP="00F97286">
      <w:pPr>
        <w:spacing w:after="0" w:line="240" w:lineRule="auto"/>
        <w:jc w:val="both"/>
        <w:rPr>
          <w:rFonts w:ascii="Arial" w:eastAsia="MS Mincho" w:hAnsi="Arial" w:cs="Arial"/>
          <w:lang w:eastAsia="es-ES"/>
        </w:rPr>
      </w:pPr>
      <w:r w:rsidRPr="00F97286">
        <w:rPr>
          <w:rFonts w:ascii="Arial" w:eastAsia="MS Mincho" w:hAnsi="Arial" w:cs="Arial"/>
          <w:lang w:eastAsia="es-ES"/>
        </w:rPr>
        <w:t>Los boletos estarán a la v</w:t>
      </w:r>
      <w:r w:rsidR="000F70E3">
        <w:rPr>
          <w:rFonts w:ascii="Arial" w:eastAsia="MS Mincho" w:hAnsi="Arial" w:cs="Arial"/>
          <w:lang w:eastAsia="es-ES"/>
        </w:rPr>
        <w:t>enta a través de la Red Ticketm</w:t>
      </w:r>
      <w:r w:rsidRPr="00F97286">
        <w:rPr>
          <w:rFonts w:ascii="Arial" w:eastAsia="MS Mincho" w:hAnsi="Arial" w:cs="Arial"/>
          <w:lang w:eastAsia="es-ES"/>
        </w:rPr>
        <w:t xml:space="preserve">aster en la página web </w:t>
      </w:r>
      <w:r w:rsidR="003F5AB2">
        <w:fldChar w:fldCharType="begin"/>
      </w:r>
      <w:r w:rsidR="003F5AB2">
        <w:instrText xml:space="preserve"> HYPERLINK "http://www.ticketmaster.com.mx" </w:instrText>
      </w:r>
      <w:r w:rsidR="003F5AB2">
        <w:fldChar w:fldCharType="separate"/>
      </w:r>
      <w:r w:rsidRPr="00F97286">
        <w:rPr>
          <w:rFonts w:ascii="Arial" w:eastAsia="MS Mincho" w:hAnsi="Arial" w:cs="Arial"/>
          <w:color w:val="0000FF"/>
          <w:u w:val="single"/>
          <w:lang w:eastAsia="es-ES"/>
        </w:rPr>
        <w:t>www.ticketmaster.com.mx</w:t>
      </w:r>
      <w:r w:rsidR="003F5AB2">
        <w:rPr>
          <w:rFonts w:ascii="Arial" w:eastAsia="MS Mincho" w:hAnsi="Arial" w:cs="Arial"/>
          <w:color w:val="0000FF"/>
          <w:u w:val="single"/>
          <w:lang w:eastAsia="es-ES"/>
        </w:rPr>
        <w:fldChar w:fldCharType="end"/>
      </w:r>
      <w:r w:rsidRPr="00F97286">
        <w:rPr>
          <w:rFonts w:ascii="Arial" w:eastAsia="MS Mincho" w:hAnsi="Arial" w:cs="Arial"/>
          <w:color w:val="0000FF"/>
          <w:u w:val="single"/>
          <w:lang w:eastAsia="es-ES"/>
        </w:rPr>
        <w:t>,</w:t>
      </w:r>
      <w:r w:rsidRPr="00F97286">
        <w:rPr>
          <w:rFonts w:ascii="Arial" w:eastAsia="MS Mincho" w:hAnsi="Arial" w:cs="Arial"/>
          <w:color w:val="0000FF"/>
          <w:lang w:eastAsia="es-ES"/>
        </w:rPr>
        <w:t xml:space="preserve"> </w:t>
      </w:r>
      <w:r w:rsidRPr="00F97286">
        <w:rPr>
          <w:rFonts w:ascii="Arial" w:eastAsia="MS Mincho" w:hAnsi="Arial" w:cs="Arial"/>
          <w:lang w:eastAsia="es-ES"/>
        </w:rPr>
        <w:t>Centros Ticketmaster autorizados, en el teléfono 5325 9000 o en la taquilla no. 7 ubicada en el Palacio de los Deportes.</w:t>
      </w:r>
    </w:p>
    <w:p w14:paraId="0902D384" w14:textId="77777777" w:rsidR="00F97286" w:rsidRPr="00F97286" w:rsidRDefault="00F97286" w:rsidP="00F97286">
      <w:pPr>
        <w:spacing w:after="0" w:line="240" w:lineRule="auto"/>
        <w:jc w:val="both"/>
        <w:rPr>
          <w:rFonts w:ascii="Arial" w:eastAsia="MS Mincho" w:hAnsi="Arial" w:cs="Arial"/>
          <w:lang w:eastAsia="es-ES"/>
        </w:rPr>
      </w:pPr>
    </w:p>
    <w:p w14:paraId="4C792B1F" w14:textId="77777777" w:rsidR="00F97286" w:rsidRPr="00F97286" w:rsidRDefault="00F97286" w:rsidP="00F97286">
      <w:pPr>
        <w:spacing w:after="0" w:line="240" w:lineRule="auto"/>
        <w:jc w:val="both"/>
        <w:rPr>
          <w:rFonts w:ascii="Arial" w:eastAsia="MS Mincho" w:hAnsi="Arial" w:cs="Arial"/>
          <w:lang w:eastAsia="es-ES"/>
        </w:rPr>
      </w:pPr>
      <w:r w:rsidRPr="00F97286">
        <w:rPr>
          <w:rFonts w:ascii="Arial" w:eastAsia="MS Mincho" w:hAnsi="Arial" w:cs="Arial"/>
          <w:lang w:eastAsia="es-ES"/>
        </w:rPr>
        <w:t>Es importante mencionar que Ticketmaster puede atender hasta 4,500 transacciones simultáneamente en su plataforma telefónica, internet, puntos de venta y taquilla. Por lo que recomendamos la compra anticipada.</w:t>
      </w:r>
    </w:p>
    <w:p w14:paraId="5F7818A1" w14:textId="77777777" w:rsidR="00F97286" w:rsidRPr="00F97286" w:rsidRDefault="00F97286" w:rsidP="00F97286">
      <w:pPr>
        <w:spacing w:after="0" w:line="240" w:lineRule="auto"/>
        <w:jc w:val="both"/>
        <w:rPr>
          <w:rFonts w:ascii="Arial" w:eastAsia="MS Mincho" w:hAnsi="Arial" w:cs="Arial"/>
          <w:lang w:eastAsia="es-ES"/>
        </w:rPr>
      </w:pPr>
    </w:p>
    <w:p w14:paraId="1D55C68F" w14:textId="77777777" w:rsidR="00F97286" w:rsidRPr="00F97286" w:rsidRDefault="00F97286" w:rsidP="00F97286">
      <w:pPr>
        <w:spacing w:after="0" w:line="240" w:lineRule="auto"/>
        <w:jc w:val="both"/>
        <w:rPr>
          <w:rFonts w:ascii="Arial" w:eastAsia="MS Mincho" w:hAnsi="Arial" w:cs="Arial"/>
          <w:lang w:eastAsia="es-ES"/>
        </w:rPr>
      </w:pPr>
      <w:r w:rsidRPr="00F97286">
        <w:rPr>
          <w:rFonts w:ascii="Arial" w:eastAsia="MS Mincho" w:hAnsi="Arial" w:cs="Arial"/>
          <w:lang w:eastAsia="es-ES"/>
        </w:rPr>
        <w:t xml:space="preserve">En caso de requerir boletos especiales para personas con alguna discapacidad por favor consultar el procedimiento en la página </w:t>
      </w:r>
      <w:r w:rsidR="003F5AB2">
        <w:fldChar w:fldCharType="begin"/>
      </w:r>
      <w:r w:rsidR="003F5AB2">
        <w:instrText xml:space="preserve"> HYPERLINK "http://www.mexicogp.mx" </w:instrText>
      </w:r>
      <w:r w:rsidR="003F5AB2">
        <w:fldChar w:fldCharType="separate"/>
      </w:r>
      <w:r w:rsidRPr="00F97286">
        <w:rPr>
          <w:rFonts w:ascii="Arial" w:eastAsia="MS Mincho" w:hAnsi="Arial" w:cs="Arial"/>
          <w:color w:val="0000FF"/>
          <w:u w:val="single"/>
          <w:lang w:eastAsia="es-ES"/>
        </w:rPr>
        <w:t>www.mexicogp.mx</w:t>
      </w:r>
      <w:r w:rsidR="003F5AB2">
        <w:rPr>
          <w:rFonts w:ascii="Arial" w:eastAsia="MS Mincho" w:hAnsi="Arial" w:cs="Arial"/>
          <w:color w:val="0000FF"/>
          <w:u w:val="single"/>
          <w:lang w:eastAsia="es-ES"/>
        </w:rPr>
        <w:fldChar w:fldCharType="end"/>
      </w:r>
      <w:r w:rsidRPr="00F97286">
        <w:rPr>
          <w:rFonts w:ascii="Arial" w:eastAsia="MS Mincho" w:hAnsi="Arial" w:cs="Arial"/>
          <w:lang w:eastAsia="es-ES"/>
        </w:rPr>
        <w:t xml:space="preserve"> </w:t>
      </w:r>
    </w:p>
    <w:p w14:paraId="7EAF2F44" w14:textId="77777777" w:rsidR="00F97286" w:rsidRPr="00F97286" w:rsidRDefault="00F97286" w:rsidP="00F97286">
      <w:pPr>
        <w:spacing w:after="0" w:line="240" w:lineRule="auto"/>
        <w:jc w:val="both"/>
        <w:rPr>
          <w:rFonts w:ascii="Arial" w:eastAsia="MS Mincho" w:hAnsi="Arial" w:cs="Arial"/>
          <w:lang w:eastAsia="es-ES"/>
        </w:rPr>
      </w:pPr>
      <w:r w:rsidRPr="00F97286">
        <w:rPr>
          <w:rFonts w:ascii="Arial" w:eastAsia="MS Mincho" w:hAnsi="Arial" w:cs="Arial"/>
          <w:lang w:eastAsia="es-ES"/>
        </w:rPr>
        <w:t xml:space="preserve"> </w:t>
      </w:r>
    </w:p>
    <w:p w14:paraId="21B5434F" w14:textId="77777777" w:rsidR="00F97286" w:rsidRPr="00F97286" w:rsidRDefault="00F97286" w:rsidP="00F97286">
      <w:pPr>
        <w:spacing w:after="0" w:line="240" w:lineRule="auto"/>
        <w:jc w:val="both"/>
        <w:rPr>
          <w:rFonts w:ascii="Arial" w:eastAsia="MS Mincho" w:hAnsi="Arial" w:cs="Arial"/>
          <w:lang w:eastAsia="es-ES"/>
        </w:rPr>
      </w:pPr>
      <w:r w:rsidRPr="00F97286">
        <w:rPr>
          <w:rFonts w:ascii="Arial" w:eastAsia="MS Mincho" w:hAnsi="Arial" w:cs="Arial"/>
          <w:lang w:eastAsia="es-ES"/>
        </w:rPr>
        <w:t xml:space="preserve">Este año, el Autódromo Hermanos Rodríguez estará dividido en 6 zonas que ofrecerán distintas y variadas opciones de actividades de entretenimiento, alimentos y bebidas. </w:t>
      </w:r>
      <w:r w:rsidRPr="00F97286">
        <w:rPr>
          <w:rFonts w:ascii="Arial" w:eastAsia="MS Mincho" w:hAnsi="Arial" w:cs="Arial"/>
          <w:i/>
          <w:lang w:eastAsia="es-ES"/>
        </w:rPr>
        <w:t>(Ver Hoja de datos)</w:t>
      </w:r>
      <w:r w:rsidRPr="00F97286">
        <w:rPr>
          <w:rFonts w:ascii="Arial" w:eastAsia="MS Mincho" w:hAnsi="Arial" w:cs="Arial"/>
          <w:lang w:eastAsia="es-ES"/>
        </w:rPr>
        <w:t xml:space="preserve"> </w:t>
      </w:r>
    </w:p>
    <w:p w14:paraId="41E3EE10" w14:textId="77777777" w:rsidR="00F97286" w:rsidRPr="00F97286" w:rsidRDefault="00F97286" w:rsidP="00F97286">
      <w:pPr>
        <w:spacing w:after="0" w:line="240" w:lineRule="auto"/>
        <w:jc w:val="both"/>
        <w:rPr>
          <w:rFonts w:ascii="Arial" w:eastAsia="MS Mincho" w:hAnsi="Arial" w:cs="Arial"/>
          <w:lang w:eastAsia="es-ES"/>
        </w:rPr>
      </w:pPr>
    </w:p>
    <w:p w14:paraId="6030B6C6" w14:textId="77777777" w:rsidR="00F97286" w:rsidRPr="00F97286" w:rsidRDefault="00F97286" w:rsidP="00F97286">
      <w:pPr>
        <w:spacing w:after="0" w:line="240" w:lineRule="auto"/>
        <w:jc w:val="both"/>
        <w:rPr>
          <w:rFonts w:ascii="Arial" w:eastAsia="Times New Roman" w:hAnsi="Arial" w:cs="Arial"/>
          <w:shd w:val="clear" w:color="auto" w:fill="FFFFFF"/>
          <w:lang w:eastAsia="es-ES"/>
        </w:rPr>
      </w:pPr>
      <w:r w:rsidRPr="00F97286">
        <w:rPr>
          <w:rFonts w:ascii="Arial" w:eastAsia="MS Mincho" w:hAnsi="Arial" w:cs="Arial"/>
          <w:lang w:eastAsia="es-ES"/>
        </w:rPr>
        <w:t>Al anuncio de la venta de boletos</w:t>
      </w:r>
      <w:r w:rsidRPr="00F97286">
        <w:rPr>
          <w:rFonts w:ascii="Arial" w:eastAsia="Times New Roman" w:hAnsi="Arial" w:cs="Arial"/>
          <w:shd w:val="clear" w:color="auto" w:fill="FFFFFF"/>
          <w:lang w:eastAsia="es-ES"/>
        </w:rPr>
        <w:t>, siguió la presentación de la nueva imagen que representará al FORMULA 1 GRAN PREMIO DE MÉXICO 2016® y que acompañará todas las actividades de promoción del evento. Esta campaña representa la pasión y la entrega que los mexicanos ponemos en todo lo que hacemos, esta campaña representa nuestra F1ESTA.</w:t>
      </w:r>
    </w:p>
    <w:p w14:paraId="47E0B766" w14:textId="77777777" w:rsidR="00F97286" w:rsidRPr="00F97286" w:rsidRDefault="00F97286" w:rsidP="00F97286">
      <w:pPr>
        <w:spacing w:after="0" w:line="240" w:lineRule="auto"/>
        <w:jc w:val="both"/>
        <w:rPr>
          <w:rFonts w:ascii="Arial" w:eastAsia="Times New Roman" w:hAnsi="Arial" w:cs="Arial"/>
          <w:shd w:val="clear" w:color="auto" w:fill="FFFFFF"/>
          <w:lang w:eastAsia="es-ES"/>
        </w:rPr>
      </w:pPr>
    </w:p>
    <w:p w14:paraId="12E8AC5C" w14:textId="77777777" w:rsidR="00F97286" w:rsidRPr="00F97286" w:rsidRDefault="00F97286" w:rsidP="00F97286">
      <w:pPr>
        <w:spacing w:after="0" w:line="240" w:lineRule="auto"/>
        <w:jc w:val="both"/>
        <w:rPr>
          <w:rFonts w:ascii="Arial" w:eastAsia="Times New Roman" w:hAnsi="Arial" w:cs="Arial"/>
          <w:shd w:val="clear" w:color="auto" w:fill="FFFFFF"/>
          <w:lang w:eastAsia="es-ES"/>
        </w:rPr>
      </w:pPr>
      <w:r w:rsidRPr="00F97286">
        <w:rPr>
          <w:rFonts w:ascii="Arial" w:eastAsia="MS Mincho" w:hAnsi="Arial" w:cs="Arial"/>
          <w:lang w:eastAsia="es-ES"/>
        </w:rPr>
        <w:t xml:space="preserve">Federico González Compeán y Rodrigo Sánchez, en compañía de Esteban Gutiérrez, piloto titular de la Escudería Haas, quien estuvo presente a través de una videoconferencia, develaron la imagen oficial </w:t>
      </w:r>
      <w:r w:rsidRPr="00F97286">
        <w:rPr>
          <w:rFonts w:ascii="Arial" w:eastAsia="Times New Roman" w:hAnsi="Arial" w:cs="Arial"/>
          <w:shd w:val="clear" w:color="auto" w:fill="FFFFFF"/>
          <w:lang w:eastAsia="es-ES"/>
        </w:rPr>
        <w:t>para el FORMULA 1 GRAN PREMIO DE MÉXICO 2016®, misma que fue presentada de manera simultánea a todos los aficionados a través de una campaña en la cuenta de Twitter @MexicoGP en donde los seguidores fueron los encargados de “desbloquear” la nueva imagen a través de la dinámica “Flock to unlock”.</w:t>
      </w:r>
    </w:p>
    <w:p w14:paraId="0328F2E8" w14:textId="77777777" w:rsidR="00F97286" w:rsidRPr="00F97286" w:rsidRDefault="00F97286" w:rsidP="00F97286">
      <w:pPr>
        <w:spacing w:after="0" w:line="240" w:lineRule="auto"/>
        <w:jc w:val="both"/>
        <w:rPr>
          <w:rFonts w:ascii="Arial" w:eastAsia="Times New Roman" w:hAnsi="Arial" w:cs="Arial"/>
          <w:shd w:val="clear" w:color="auto" w:fill="FFFFFF"/>
          <w:lang w:eastAsia="es-ES"/>
        </w:rPr>
      </w:pPr>
    </w:p>
    <w:p w14:paraId="54FB6B92" w14:textId="77777777" w:rsidR="00F97286" w:rsidRPr="00F97286" w:rsidRDefault="00F97286" w:rsidP="00F97286">
      <w:pPr>
        <w:spacing w:after="0" w:line="240" w:lineRule="auto"/>
        <w:jc w:val="both"/>
        <w:rPr>
          <w:rFonts w:ascii="Arial" w:eastAsia="MS Mincho" w:hAnsi="Arial" w:cs="Arial"/>
          <w:lang w:eastAsia="es-ES"/>
        </w:rPr>
      </w:pPr>
      <w:r w:rsidRPr="00F97286">
        <w:rPr>
          <w:rFonts w:ascii="Arial" w:eastAsia="Times New Roman" w:hAnsi="Arial" w:cs="Arial"/>
          <w:i/>
          <w:shd w:val="clear" w:color="auto" w:fill="FFFFFF"/>
          <w:lang w:eastAsia="es-ES"/>
        </w:rPr>
        <w:t xml:space="preserve">“Estamos emocionados de presentar la imagen oficial para el FORMULA 1 GRAN PREMIO DE MÉXICO 2016®, el año pasado FIA y FOM reconocieron al FORMULA 1 </w:t>
      </w:r>
      <w:r w:rsidRPr="00F97286">
        <w:rPr>
          <w:rFonts w:ascii="Arial" w:eastAsia="Times New Roman" w:hAnsi="Arial" w:cs="Arial"/>
          <w:i/>
          <w:shd w:val="clear" w:color="auto" w:fill="FFFFFF"/>
          <w:lang w:eastAsia="es-ES"/>
        </w:rPr>
        <w:lastRenderedPageBreak/>
        <w:t xml:space="preserve">GRAN PREMIO DE MÉXICO como el evento del año.  Sin duda fue un evento único y esto se debió principalmente al ambiente que se vivió en las tribunas. El cartel que presentamos hoy, muestra la emoción, la pasión, y la entrega, que crean una F1ESTA que solo es posible en México”, </w:t>
      </w:r>
      <w:r w:rsidRPr="00F97286">
        <w:rPr>
          <w:rFonts w:ascii="Arial" w:eastAsia="Times New Roman" w:hAnsi="Arial" w:cs="Arial"/>
          <w:shd w:val="clear" w:color="auto" w:fill="FFFFFF"/>
          <w:lang w:eastAsia="es-ES"/>
        </w:rPr>
        <w:t xml:space="preserve">afirmó </w:t>
      </w:r>
      <w:r w:rsidRPr="00F97286">
        <w:rPr>
          <w:rFonts w:ascii="Arial" w:eastAsia="MS Mincho" w:hAnsi="Arial" w:cs="Arial"/>
          <w:lang w:eastAsia="es-ES"/>
        </w:rPr>
        <w:t>Rodrigo Sánchez, Director de Mercadotecnia del FORMULA 1 GRAN PREMIO DE MÉXICO</w:t>
      </w:r>
      <w:r w:rsidRPr="00F97286">
        <w:rPr>
          <w:rFonts w:ascii="Arial" w:eastAsia="MS Mincho" w:hAnsi="Arial" w:cs="Arial"/>
          <w:i/>
          <w:lang w:eastAsia="es-ES"/>
        </w:rPr>
        <w:t>. “Con esta imagen, queremos transmitir a toda la gente, las emociones que se sintieron en el Autódromo Hermanos Rodríguez el año pasado, ¡así que compren sus boletos y sean parte de la F1ESTA!”</w:t>
      </w:r>
      <w:r w:rsidRPr="00F97286">
        <w:rPr>
          <w:rFonts w:ascii="Arial" w:eastAsia="MS Mincho" w:hAnsi="Arial" w:cs="Arial"/>
          <w:lang w:eastAsia="es-ES"/>
        </w:rPr>
        <w:t xml:space="preserve">, finalizó Sánchez. </w:t>
      </w:r>
    </w:p>
    <w:p w14:paraId="4C5AB035" w14:textId="77777777" w:rsidR="00F97286" w:rsidRPr="00F97286" w:rsidRDefault="00F97286" w:rsidP="00F97286">
      <w:pPr>
        <w:spacing w:after="0" w:line="240" w:lineRule="auto"/>
        <w:jc w:val="both"/>
        <w:rPr>
          <w:rFonts w:ascii="Arial" w:eastAsia="MS Mincho" w:hAnsi="Arial" w:cs="Arial"/>
          <w:lang w:eastAsia="es-ES"/>
        </w:rPr>
      </w:pPr>
    </w:p>
    <w:p w14:paraId="4E26CEE0" w14:textId="77777777" w:rsidR="00F97286" w:rsidRPr="00F97286" w:rsidRDefault="00F97286" w:rsidP="00F97286">
      <w:pPr>
        <w:spacing w:after="0" w:line="240" w:lineRule="auto"/>
        <w:jc w:val="both"/>
        <w:rPr>
          <w:rFonts w:ascii="Arial" w:eastAsia="Times New Roman" w:hAnsi="Arial" w:cs="Arial"/>
          <w:shd w:val="clear" w:color="auto" w:fill="FFFFFF"/>
          <w:lang w:eastAsia="es-ES"/>
        </w:rPr>
      </w:pPr>
      <w:r w:rsidRPr="00F97286">
        <w:rPr>
          <w:rFonts w:ascii="Arial" w:eastAsia="Times New Roman" w:hAnsi="Arial" w:cs="Arial"/>
          <w:shd w:val="clear" w:color="auto" w:fill="FFFFFF"/>
          <w:lang w:eastAsia="es-ES"/>
        </w:rPr>
        <w:t>Por su parte, el piloto mexicano comentó:</w:t>
      </w:r>
      <w:r w:rsidRPr="00F97286">
        <w:rPr>
          <w:rFonts w:ascii="Arial" w:eastAsia="Times New Roman" w:hAnsi="Arial" w:cs="Arial"/>
          <w:i/>
          <w:shd w:val="clear" w:color="auto" w:fill="FFFFFF"/>
          <w:lang w:eastAsia="es-ES"/>
        </w:rPr>
        <w:t xml:space="preserve"> “México dejó huella en la Formula 1 en 2015, sorprendió y sobrepasó todas las expectativas. Sin duda el Gran Premio de México 2016 será una de las competencias del calendario más esperada por todos, estoy muy contento por esta nueva etapa en mi carrera, no puedo esperar a que llegue el </w:t>
      </w:r>
      <w:r w:rsidRPr="00F97286">
        <w:rPr>
          <w:rFonts w:ascii="Arial" w:eastAsia="MS Mincho" w:hAnsi="Arial" w:cs="Arial"/>
          <w:i/>
          <w:lang w:eastAsia="es-ES"/>
        </w:rPr>
        <w:t>FORMULA 1 GRAN PREMIO DE MÉXICO</w:t>
      </w:r>
      <w:r w:rsidRPr="00F97286">
        <w:rPr>
          <w:rFonts w:ascii="Arial" w:eastAsia="Times New Roman" w:hAnsi="Arial" w:cs="Arial"/>
          <w:i/>
          <w:shd w:val="clear" w:color="auto" w:fill="FFFFFF"/>
          <w:lang w:eastAsia="es-ES"/>
        </w:rPr>
        <w:t xml:space="preserve"> 2016, será muy especial correr en el Autódromo Hermanos Rodríguez rodeado de la F1ESTA que crea la mejor afición del mundo”, </w:t>
      </w:r>
      <w:r w:rsidRPr="00F97286">
        <w:rPr>
          <w:rFonts w:ascii="Arial" w:eastAsia="Times New Roman" w:hAnsi="Arial" w:cs="Arial"/>
          <w:shd w:val="clear" w:color="auto" w:fill="FFFFFF"/>
          <w:lang w:eastAsia="es-ES"/>
        </w:rPr>
        <w:t>finalizó Gutiérrez.</w:t>
      </w:r>
    </w:p>
    <w:p w14:paraId="41DB3740" w14:textId="77777777" w:rsidR="00F97286" w:rsidRPr="00F97286" w:rsidRDefault="00F97286" w:rsidP="00F97286">
      <w:pPr>
        <w:spacing w:after="0" w:line="240" w:lineRule="auto"/>
        <w:jc w:val="both"/>
        <w:rPr>
          <w:rFonts w:ascii="Arial" w:eastAsia="Times New Roman" w:hAnsi="Arial" w:cs="Arial"/>
          <w:i/>
          <w:shd w:val="clear" w:color="auto" w:fill="FFFFFF"/>
          <w:lang w:eastAsia="es-ES"/>
        </w:rPr>
      </w:pPr>
    </w:p>
    <w:p w14:paraId="11E35DDB" w14:textId="77777777" w:rsidR="00F97286" w:rsidRPr="00F97286" w:rsidRDefault="00F97286" w:rsidP="00F97286">
      <w:pPr>
        <w:spacing w:after="0" w:line="240" w:lineRule="auto"/>
        <w:jc w:val="center"/>
        <w:rPr>
          <w:rFonts w:ascii="Arial" w:eastAsia="MS Mincho" w:hAnsi="Arial" w:cs="Arial"/>
          <w:lang w:eastAsia="es-ES"/>
        </w:rPr>
      </w:pPr>
    </w:p>
    <w:p w14:paraId="5A945899" w14:textId="77777777" w:rsidR="00F97286" w:rsidRPr="00F97286" w:rsidRDefault="00F97286" w:rsidP="00F97286">
      <w:pPr>
        <w:spacing w:after="0" w:line="240" w:lineRule="auto"/>
        <w:jc w:val="center"/>
        <w:rPr>
          <w:rFonts w:ascii="Arial" w:eastAsia="MS Mincho" w:hAnsi="Arial" w:cs="Arial"/>
          <w:lang w:eastAsia="es-ES"/>
        </w:rPr>
      </w:pPr>
      <w:r w:rsidRPr="00F97286">
        <w:rPr>
          <w:rFonts w:ascii="Arial" w:eastAsia="MS Mincho" w:hAnsi="Arial" w:cs="Arial"/>
          <w:lang w:eastAsia="es-ES"/>
        </w:rPr>
        <w:t>-o-</w:t>
      </w:r>
    </w:p>
    <w:p w14:paraId="0817CEB6" w14:textId="77777777" w:rsidR="00F97286" w:rsidRPr="00F97286" w:rsidRDefault="00F97286" w:rsidP="00F97286">
      <w:pPr>
        <w:spacing w:after="0" w:line="240" w:lineRule="auto"/>
        <w:jc w:val="center"/>
        <w:rPr>
          <w:rFonts w:ascii="Arial" w:eastAsia="MS Mincho" w:hAnsi="Arial" w:cs="Arial"/>
          <w:lang w:eastAsia="es-ES"/>
        </w:rPr>
      </w:pPr>
    </w:p>
    <w:p w14:paraId="1461C987" w14:textId="77777777" w:rsidR="00F97286" w:rsidRPr="00F97286" w:rsidRDefault="00F97286" w:rsidP="00F97286">
      <w:pPr>
        <w:spacing w:after="0" w:line="240" w:lineRule="auto"/>
        <w:jc w:val="center"/>
        <w:rPr>
          <w:rFonts w:ascii="Arial" w:eastAsia="MS Mincho" w:hAnsi="Arial" w:cs="Arial"/>
          <w:lang w:eastAsia="es-ES"/>
        </w:rPr>
      </w:pPr>
    </w:p>
    <w:p w14:paraId="067CF65F" w14:textId="77777777" w:rsidR="00F97286" w:rsidRPr="00F97286" w:rsidRDefault="003F5AB2" w:rsidP="00F97286">
      <w:pPr>
        <w:spacing w:after="0" w:line="240" w:lineRule="auto"/>
        <w:jc w:val="center"/>
        <w:rPr>
          <w:rFonts w:ascii="Arial" w:eastAsia="MS Mincho" w:hAnsi="Arial" w:cs="Arial"/>
          <w:color w:val="0000FF"/>
          <w:sz w:val="24"/>
          <w:szCs w:val="24"/>
          <w:u w:val="single"/>
          <w:lang w:eastAsia="es-ES"/>
        </w:rPr>
      </w:pPr>
      <w:hyperlink r:id="rId9" w:history="1">
        <w:r w:rsidR="00F97286" w:rsidRPr="00F97286">
          <w:rPr>
            <w:rFonts w:ascii="Arial" w:eastAsia="MS Mincho" w:hAnsi="Arial" w:cs="Arial"/>
            <w:color w:val="0000FF"/>
            <w:sz w:val="24"/>
            <w:szCs w:val="24"/>
            <w:u w:val="single"/>
            <w:lang w:eastAsia="es-ES"/>
          </w:rPr>
          <w:t>www.mexicogp.mx</w:t>
        </w:r>
      </w:hyperlink>
    </w:p>
    <w:p w14:paraId="03044214" w14:textId="77777777" w:rsidR="00F97286" w:rsidRPr="00F97286" w:rsidRDefault="00F97286" w:rsidP="00F97286">
      <w:pPr>
        <w:spacing w:after="0" w:line="240" w:lineRule="auto"/>
        <w:jc w:val="center"/>
        <w:rPr>
          <w:rFonts w:ascii="Arial" w:eastAsia="MS Mincho" w:hAnsi="Arial" w:cs="Arial"/>
          <w:sz w:val="24"/>
          <w:szCs w:val="24"/>
          <w:lang w:eastAsia="es-ES"/>
        </w:rPr>
      </w:pPr>
      <w:r w:rsidRPr="00F97286">
        <w:rPr>
          <w:rFonts w:ascii="Arial" w:eastAsia="MS Mincho" w:hAnsi="Arial" w:cs="Arial"/>
          <w:sz w:val="24"/>
          <w:szCs w:val="24"/>
          <w:lang w:eastAsia="es-ES"/>
        </w:rPr>
        <w:t>Facebook: mexicogp</w:t>
      </w:r>
    </w:p>
    <w:p w14:paraId="5567A925" w14:textId="77777777" w:rsidR="00F97286" w:rsidRPr="00F97286" w:rsidRDefault="00F97286" w:rsidP="00F97286">
      <w:pPr>
        <w:spacing w:after="0" w:line="240" w:lineRule="auto"/>
        <w:jc w:val="center"/>
        <w:rPr>
          <w:rFonts w:ascii="Cambria" w:eastAsia="MS Mincho" w:hAnsi="Cambria"/>
          <w:sz w:val="24"/>
          <w:szCs w:val="24"/>
          <w:lang w:val="en-US" w:eastAsia="es-ES"/>
        </w:rPr>
      </w:pPr>
      <w:r w:rsidRPr="00F97286">
        <w:rPr>
          <w:rFonts w:ascii="Arial" w:eastAsia="MS Mincho" w:hAnsi="Arial" w:cs="Arial"/>
          <w:sz w:val="24"/>
          <w:szCs w:val="24"/>
          <w:lang w:val="en-US" w:eastAsia="es-ES"/>
        </w:rPr>
        <w:t>Instagram/Twitter: @</w:t>
      </w:r>
      <w:proofErr w:type="spellStart"/>
      <w:r w:rsidRPr="00F97286">
        <w:rPr>
          <w:rFonts w:ascii="Arial" w:eastAsia="MS Mincho" w:hAnsi="Arial" w:cs="Arial"/>
          <w:sz w:val="24"/>
          <w:szCs w:val="24"/>
          <w:lang w:val="en-US" w:eastAsia="es-ES"/>
        </w:rPr>
        <w:t>mexicogp</w:t>
      </w:r>
      <w:proofErr w:type="spellEnd"/>
    </w:p>
    <w:p w14:paraId="04D0CCE9" w14:textId="77777777" w:rsidR="00F97286" w:rsidRPr="00F97286" w:rsidRDefault="00F97286" w:rsidP="00F97286">
      <w:pPr>
        <w:spacing w:after="0" w:line="240" w:lineRule="auto"/>
        <w:jc w:val="center"/>
        <w:rPr>
          <w:rFonts w:ascii="Cambria" w:eastAsia="MS Mincho" w:hAnsi="Cambria"/>
          <w:sz w:val="24"/>
          <w:szCs w:val="24"/>
          <w:lang w:eastAsia="es-ES"/>
        </w:rPr>
      </w:pPr>
      <w:r w:rsidRPr="00F97286">
        <w:rPr>
          <w:rFonts w:ascii="Arial" w:eastAsia="MS Mincho" w:hAnsi="Arial" w:cs="Arial"/>
          <w:sz w:val="24"/>
          <w:szCs w:val="24"/>
          <w:lang w:eastAsia="es-ES"/>
        </w:rPr>
        <w:t>#MexicoGP #F1ESTA</w:t>
      </w:r>
    </w:p>
    <w:p w14:paraId="5951B04E" w14:textId="77777777" w:rsidR="00F97286" w:rsidRPr="00F97286" w:rsidRDefault="00F97286" w:rsidP="00F97286">
      <w:pPr>
        <w:spacing w:after="0" w:line="240" w:lineRule="auto"/>
        <w:jc w:val="center"/>
        <w:rPr>
          <w:rFonts w:ascii="Cambria" w:eastAsia="MS Mincho" w:hAnsi="Cambria"/>
          <w:color w:val="000000"/>
          <w:sz w:val="24"/>
          <w:szCs w:val="24"/>
          <w:lang w:eastAsia="es-ES"/>
        </w:rPr>
      </w:pPr>
      <w:r w:rsidRPr="00F97286">
        <w:rPr>
          <w:rFonts w:ascii="Arial" w:eastAsia="MS Mincho" w:hAnsi="Arial" w:cs="Arial"/>
          <w:b/>
          <w:bCs/>
          <w:color w:val="000000"/>
          <w:sz w:val="24"/>
          <w:szCs w:val="24"/>
          <w:u w:val="single"/>
          <w:lang w:eastAsia="es-ES"/>
        </w:rPr>
        <w:t> </w:t>
      </w:r>
    </w:p>
    <w:p w14:paraId="2DE579E0" w14:textId="77777777" w:rsidR="00F97286" w:rsidRPr="00F97286" w:rsidRDefault="00F97286" w:rsidP="00F97286">
      <w:pPr>
        <w:spacing w:after="0" w:line="240" w:lineRule="auto"/>
        <w:jc w:val="center"/>
        <w:rPr>
          <w:rFonts w:ascii="Cambria" w:eastAsia="MS Mincho" w:hAnsi="Cambria"/>
          <w:color w:val="000000"/>
          <w:sz w:val="24"/>
          <w:szCs w:val="24"/>
          <w:lang w:eastAsia="es-ES"/>
        </w:rPr>
      </w:pPr>
      <w:r w:rsidRPr="00F97286">
        <w:rPr>
          <w:rFonts w:ascii="Arial" w:eastAsia="MS Mincho" w:hAnsi="Arial" w:cs="Arial"/>
          <w:b/>
          <w:bCs/>
          <w:color w:val="000000"/>
          <w:sz w:val="20"/>
          <w:szCs w:val="20"/>
          <w:lang w:eastAsia="es-ES"/>
        </w:rPr>
        <w:t>Contactos</w:t>
      </w:r>
    </w:p>
    <w:tbl>
      <w:tblPr>
        <w:tblW w:w="0" w:type="auto"/>
        <w:tblCellMar>
          <w:left w:w="0" w:type="dxa"/>
          <w:right w:w="0" w:type="dxa"/>
        </w:tblCellMar>
        <w:tblLook w:val="04A0" w:firstRow="1" w:lastRow="0" w:firstColumn="1" w:lastColumn="0" w:noHBand="0" w:noVBand="1"/>
      </w:tblPr>
      <w:tblGrid>
        <w:gridCol w:w="4492"/>
        <w:gridCol w:w="4562"/>
      </w:tblGrid>
      <w:tr w:rsidR="00F97286" w:rsidRPr="00F97286" w14:paraId="2EF582C0" w14:textId="77777777" w:rsidTr="00897D2C">
        <w:tc>
          <w:tcPr>
            <w:tcW w:w="5056" w:type="dxa"/>
            <w:tcMar>
              <w:top w:w="0" w:type="dxa"/>
              <w:left w:w="108" w:type="dxa"/>
              <w:bottom w:w="0" w:type="dxa"/>
              <w:right w:w="108" w:type="dxa"/>
            </w:tcMar>
            <w:hideMark/>
          </w:tcPr>
          <w:p w14:paraId="57816289" w14:textId="77777777" w:rsidR="00F97286" w:rsidRPr="00F97286" w:rsidRDefault="00F97286" w:rsidP="00F97286">
            <w:pPr>
              <w:spacing w:after="0" w:line="240" w:lineRule="auto"/>
              <w:jc w:val="center"/>
              <w:rPr>
                <w:rFonts w:ascii="Cambria" w:eastAsia="MS Mincho" w:hAnsi="Cambria"/>
                <w:sz w:val="24"/>
                <w:szCs w:val="24"/>
                <w:lang w:eastAsia="es-ES"/>
              </w:rPr>
            </w:pPr>
            <w:r w:rsidRPr="00F97286">
              <w:rPr>
                <w:rFonts w:ascii="Arial" w:eastAsia="MS Mincho" w:hAnsi="Arial" w:cs="Arial"/>
                <w:sz w:val="20"/>
                <w:szCs w:val="20"/>
                <w:lang w:eastAsia="es-ES"/>
              </w:rPr>
              <w:t>Francisco Velázquez</w:t>
            </w:r>
          </w:p>
          <w:p w14:paraId="19AE0BA5" w14:textId="77777777" w:rsidR="00F97286" w:rsidRPr="00F97286" w:rsidRDefault="003F5AB2" w:rsidP="00F97286">
            <w:pPr>
              <w:spacing w:after="0" w:line="240" w:lineRule="auto"/>
              <w:jc w:val="center"/>
              <w:rPr>
                <w:rFonts w:ascii="Cambria" w:eastAsia="MS Mincho" w:hAnsi="Cambria"/>
                <w:sz w:val="24"/>
                <w:szCs w:val="24"/>
                <w:lang w:eastAsia="es-ES"/>
              </w:rPr>
            </w:pPr>
            <w:r>
              <w:fldChar w:fldCharType="begin"/>
            </w:r>
            <w:r>
              <w:instrText xml:space="preserve"> HYPERLINK "mailto:fvelazquezc@cie.com.mx" \t "_blank" </w:instrText>
            </w:r>
            <w:r>
              <w:fldChar w:fldCharType="separate"/>
            </w:r>
            <w:r w:rsidR="00F97286" w:rsidRPr="00F97286">
              <w:rPr>
                <w:rFonts w:ascii="Arial" w:eastAsia="MS Mincho" w:hAnsi="Arial" w:cs="Arial"/>
                <w:color w:val="800080"/>
                <w:sz w:val="20"/>
                <w:szCs w:val="20"/>
                <w:u w:val="single"/>
                <w:lang w:eastAsia="es-ES"/>
              </w:rPr>
              <w:t>fvelazquezc@cie.com.mx</w:t>
            </w:r>
            <w:r>
              <w:rPr>
                <w:rFonts w:ascii="Arial" w:eastAsia="MS Mincho" w:hAnsi="Arial" w:cs="Arial"/>
                <w:color w:val="800080"/>
                <w:sz w:val="20"/>
                <w:szCs w:val="20"/>
                <w:u w:val="single"/>
                <w:lang w:eastAsia="es-ES"/>
              </w:rPr>
              <w:fldChar w:fldCharType="end"/>
            </w:r>
          </w:p>
          <w:p w14:paraId="450185AB" w14:textId="77777777" w:rsidR="00F97286" w:rsidRPr="00F97286" w:rsidRDefault="00F97286" w:rsidP="00F97286">
            <w:pPr>
              <w:spacing w:after="0" w:line="240" w:lineRule="auto"/>
              <w:jc w:val="center"/>
              <w:rPr>
                <w:rFonts w:ascii="Cambria" w:eastAsia="MS Mincho" w:hAnsi="Cambria"/>
                <w:sz w:val="24"/>
                <w:szCs w:val="24"/>
                <w:lang w:eastAsia="es-ES"/>
              </w:rPr>
            </w:pPr>
            <w:r w:rsidRPr="00F97286">
              <w:rPr>
                <w:rFonts w:ascii="Arial" w:eastAsia="MS Mincho" w:hAnsi="Arial" w:cs="Arial"/>
                <w:sz w:val="20"/>
                <w:szCs w:val="20"/>
                <w:lang w:eastAsia="es-ES"/>
              </w:rPr>
              <w:t>(52 55) 52019089</w:t>
            </w:r>
          </w:p>
          <w:p w14:paraId="6671CAF5" w14:textId="77777777" w:rsidR="00F97286" w:rsidRPr="00F97286" w:rsidRDefault="00F97286" w:rsidP="00F97286">
            <w:pPr>
              <w:spacing w:after="0" w:line="240" w:lineRule="auto"/>
              <w:jc w:val="center"/>
              <w:rPr>
                <w:rFonts w:ascii="Cambria" w:eastAsia="MS Mincho" w:hAnsi="Cambria"/>
                <w:sz w:val="24"/>
                <w:szCs w:val="24"/>
                <w:lang w:eastAsia="es-ES"/>
              </w:rPr>
            </w:pPr>
            <w:r w:rsidRPr="00F97286">
              <w:rPr>
                <w:rFonts w:ascii="Arial" w:eastAsia="MS Mincho" w:hAnsi="Arial" w:cs="Arial"/>
                <w:sz w:val="20"/>
                <w:szCs w:val="20"/>
                <w:lang w:eastAsia="es-ES"/>
              </w:rPr>
              <w:t>CIE</w:t>
            </w:r>
          </w:p>
        </w:tc>
        <w:tc>
          <w:tcPr>
            <w:tcW w:w="5056" w:type="dxa"/>
            <w:tcMar>
              <w:top w:w="0" w:type="dxa"/>
              <w:left w:w="108" w:type="dxa"/>
              <w:bottom w:w="0" w:type="dxa"/>
              <w:right w:w="108" w:type="dxa"/>
            </w:tcMar>
            <w:hideMark/>
          </w:tcPr>
          <w:p w14:paraId="3684110A" w14:textId="77777777" w:rsidR="00F97286" w:rsidRPr="00F97286" w:rsidRDefault="00F97286" w:rsidP="00F97286">
            <w:pPr>
              <w:spacing w:after="0" w:line="240" w:lineRule="auto"/>
              <w:jc w:val="center"/>
              <w:rPr>
                <w:rFonts w:ascii="Cambria" w:eastAsia="MS Mincho" w:hAnsi="Cambria"/>
                <w:sz w:val="24"/>
                <w:szCs w:val="24"/>
                <w:lang w:eastAsia="es-ES"/>
              </w:rPr>
            </w:pPr>
            <w:r w:rsidRPr="00F97286">
              <w:rPr>
                <w:rFonts w:ascii="Arial" w:eastAsia="MS Mincho" w:hAnsi="Arial" w:cs="Arial"/>
                <w:sz w:val="20"/>
                <w:szCs w:val="20"/>
                <w:lang w:eastAsia="es-ES"/>
              </w:rPr>
              <w:t>Manuel Orvañanos</w:t>
            </w:r>
          </w:p>
          <w:p w14:paraId="038E8607" w14:textId="77777777" w:rsidR="00F97286" w:rsidRPr="00F97286" w:rsidRDefault="003F5AB2" w:rsidP="00F97286">
            <w:pPr>
              <w:spacing w:after="0" w:line="240" w:lineRule="auto"/>
              <w:jc w:val="center"/>
              <w:rPr>
                <w:rFonts w:ascii="Cambria" w:eastAsia="MS Mincho" w:hAnsi="Cambria"/>
                <w:sz w:val="24"/>
                <w:szCs w:val="24"/>
                <w:lang w:eastAsia="es-ES"/>
              </w:rPr>
            </w:pPr>
            <w:r>
              <w:fldChar w:fldCharType="begin"/>
            </w:r>
            <w:r>
              <w:instrText xml:space="preserve"> HYPERLINK "mailto:manuel@bandofinsiders.com" \t "_blank" </w:instrText>
            </w:r>
            <w:r>
              <w:fldChar w:fldCharType="separate"/>
            </w:r>
            <w:r w:rsidR="00F97286" w:rsidRPr="00F97286">
              <w:rPr>
                <w:rFonts w:ascii="Arial" w:eastAsia="MS Mincho" w:hAnsi="Arial" w:cs="Arial"/>
                <w:color w:val="800080"/>
                <w:sz w:val="20"/>
                <w:szCs w:val="20"/>
                <w:u w:val="single"/>
                <w:lang w:eastAsia="es-ES"/>
              </w:rPr>
              <w:t>manuel@bandofinsiders.com</w:t>
            </w:r>
            <w:r>
              <w:rPr>
                <w:rFonts w:ascii="Arial" w:eastAsia="MS Mincho" w:hAnsi="Arial" w:cs="Arial"/>
                <w:color w:val="800080"/>
                <w:sz w:val="20"/>
                <w:szCs w:val="20"/>
                <w:u w:val="single"/>
                <w:lang w:eastAsia="es-ES"/>
              </w:rPr>
              <w:fldChar w:fldCharType="end"/>
            </w:r>
          </w:p>
          <w:p w14:paraId="0DB86269" w14:textId="77777777" w:rsidR="00F97286" w:rsidRPr="00F97286" w:rsidRDefault="00F97286" w:rsidP="00F97286">
            <w:pPr>
              <w:spacing w:after="0" w:line="240" w:lineRule="auto"/>
              <w:jc w:val="center"/>
              <w:rPr>
                <w:rFonts w:ascii="Cambria" w:eastAsia="MS Mincho" w:hAnsi="Cambria"/>
                <w:sz w:val="24"/>
                <w:szCs w:val="24"/>
                <w:lang w:eastAsia="es-ES"/>
              </w:rPr>
            </w:pPr>
            <w:r w:rsidRPr="00F97286">
              <w:rPr>
                <w:rFonts w:ascii="Arial" w:eastAsia="MS Mincho" w:hAnsi="Arial" w:cs="Arial"/>
                <w:sz w:val="20"/>
                <w:szCs w:val="20"/>
                <w:lang w:eastAsia="es-ES"/>
              </w:rPr>
              <w:t>(52 55) 63866686</w:t>
            </w:r>
          </w:p>
          <w:p w14:paraId="75A3FB88" w14:textId="77777777" w:rsidR="00F97286" w:rsidRPr="00F97286" w:rsidRDefault="00F97286" w:rsidP="00F97286">
            <w:pPr>
              <w:spacing w:after="0" w:line="240" w:lineRule="auto"/>
              <w:jc w:val="center"/>
              <w:rPr>
                <w:rFonts w:ascii="Cambria" w:eastAsia="MS Mincho" w:hAnsi="Cambria"/>
                <w:sz w:val="24"/>
                <w:szCs w:val="24"/>
                <w:lang w:eastAsia="es-ES"/>
              </w:rPr>
            </w:pPr>
            <w:r w:rsidRPr="00F97286">
              <w:rPr>
                <w:rFonts w:ascii="Arial" w:eastAsia="MS Mincho" w:hAnsi="Arial" w:cs="Arial"/>
                <w:sz w:val="20"/>
                <w:szCs w:val="20"/>
                <w:lang w:eastAsia="es-ES"/>
              </w:rPr>
              <w:t>Band of Insiders</w:t>
            </w:r>
          </w:p>
        </w:tc>
      </w:tr>
    </w:tbl>
    <w:p w14:paraId="1BA5BA6C" w14:textId="77777777" w:rsidR="00F97286" w:rsidRPr="00F97286" w:rsidRDefault="00F97286" w:rsidP="00F97286">
      <w:pPr>
        <w:spacing w:after="0" w:line="240" w:lineRule="auto"/>
        <w:rPr>
          <w:rFonts w:ascii="Cambria" w:eastAsia="MS Mincho" w:hAnsi="Cambria"/>
          <w:color w:val="000000"/>
          <w:sz w:val="24"/>
          <w:szCs w:val="24"/>
          <w:lang w:eastAsia="es-ES"/>
        </w:rPr>
      </w:pPr>
      <w:r w:rsidRPr="00F97286">
        <w:rPr>
          <w:rFonts w:ascii="Arial" w:eastAsia="MS Mincho" w:hAnsi="Arial" w:cs="Arial"/>
          <w:b/>
          <w:bCs/>
          <w:color w:val="000000"/>
          <w:sz w:val="24"/>
          <w:szCs w:val="24"/>
          <w:u w:val="single"/>
          <w:lang w:eastAsia="es-ES"/>
        </w:rPr>
        <w:t> </w:t>
      </w:r>
    </w:p>
    <w:p w14:paraId="3FED7D54" w14:textId="77777777" w:rsidR="00F97286" w:rsidRPr="00F97286" w:rsidRDefault="00F97286" w:rsidP="00F97286">
      <w:pPr>
        <w:spacing w:after="0" w:line="240" w:lineRule="auto"/>
        <w:rPr>
          <w:rFonts w:ascii="Cambria" w:eastAsia="MS Mincho" w:hAnsi="Cambria"/>
          <w:color w:val="000000"/>
          <w:sz w:val="24"/>
          <w:szCs w:val="24"/>
          <w:lang w:eastAsia="es-ES"/>
        </w:rPr>
      </w:pPr>
      <w:r w:rsidRPr="00F97286">
        <w:rPr>
          <w:rFonts w:ascii="Arial" w:eastAsia="MS Mincho" w:hAnsi="Arial" w:cs="Arial"/>
          <w:b/>
          <w:bCs/>
          <w:color w:val="000000"/>
          <w:sz w:val="16"/>
          <w:szCs w:val="16"/>
          <w:u w:val="single"/>
          <w:lang w:eastAsia="es-ES"/>
        </w:rPr>
        <w:t>Sobre CIE</w:t>
      </w:r>
    </w:p>
    <w:p w14:paraId="14EDCCEB" w14:textId="77777777" w:rsidR="00F97286" w:rsidRPr="00F97286" w:rsidRDefault="00F97286" w:rsidP="00F97286">
      <w:pPr>
        <w:spacing w:after="0" w:line="240" w:lineRule="auto"/>
        <w:rPr>
          <w:rFonts w:ascii="Cambria" w:eastAsia="MS Mincho" w:hAnsi="Cambria"/>
          <w:color w:val="000000"/>
          <w:sz w:val="24"/>
          <w:szCs w:val="24"/>
          <w:lang w:eastAsia="es-ES"/>
        </w:rPr>
      </w:pPr>
      <w:r w:rsidRPr="00F97286">
        <w:rPr>
          <w:rFonts w:ascii="Arial" w:eastAsia="MS Mincho" w:hAnsi="Arial" w:cs="Arial"/>
          <w:color w:val="333333"/>
          <w:sz w:val="16"/>
          <w:szCs w:val="16"/>
          <w:lang w:eastAsia="es-ES"/>
        </w:rPr>
        <w:t>Corporación Interamericana de Entretenimiento, S.A.B de C. V.</w:t>
      </w:r>
    </w:p>
    <w:p w14:paraId="01DB1F34" w14:textId="77777777" w:rsidR="00F97286" w:rsidRPr="00F97286" w:rsidRDefault="00F97286" w:rsidP="00F97286">
      <w:pPr>
        <w:spacing w:after="0" w:line="240" w:lineRule="auto"/>
        <w:jc w:val="center"/>
        <w:rPr>
          <w:rFonts w:ascii="Cambria" w:eastAsia="MS Mincho" w:hAnsi="Cambria"/>
          <w:color w:val="000000"/>
          <w:sz w:val="24"/>
          <w:szCs w:val="24"/>
          <w:lang w:eastAsia="es-ES"/>
        </w:rPr>
      </w:pPr>
      <w:r w:rsidRPr="00F97286">
        <w:rPr>
          <w:rFonts w:ascii="Arial" w:eastAsia="MS Mincho" w:hAnsi="Arial" w:cs="Arial"/>
          <w:color w:val="333333"/>
          <w:sz w:val="16"/>
          <w:szCs w:val="16"/>
          <w:lang w:eastAsia="es-ES"/>
        </w:rPr>
        <w:t> </w:t>
      </w:r>
    </w:p>
    <w:p w14:paraId="4E48BA79" w14:textId="77777777" w:rsidR="00F97286" w:rsidRPr="00F97286" w:rsidRDefault="003F5AB2" w:rsidP="00F97286">
      <w:pPr>
        <w:spacing w:after="0" w:line="240" w:lineRule="auto"/>
        <w:rPr>
          <w:rFonts w:ascii="Cambria" w:eastAsia="MS Mincho" w:hAnsi="Cambria"/>
          <w:color w:val="000000"/>
          <w:sz w:val="24"/>
          <w:szCs w:val="24"/>
          <w:lang w:eastAsia="es-ES"/>
        </w:rPr>
      </w:pPr>
      <w:r>
        <w:fldChar w:fldCharType="begin"/>
      </w:r>
      <w:r>
        <w:instrText xml:space="preserve"> HYPERLINK "http://www.cie.com.mx/" \t "_blank" </w:instrText>
      </w:r>
      <w:r>
        <w:fldChar w:fldCharType="separate"/>
      </w:r>
      <w:r w:rsidR="00F97286" w:rsidRPr="00F97286">
        <w:rPr>
          <w:rFonts w:ascii="Arial" w:eastAsia="MS Mincho" w:hAnsi="Arial" w:cs="Arial"/>
          <w:color w:val="800080"/>
          <w:sz w:val="16"/>
          <w:szCs w:val="16"/>
          <w:u w:val="single"/>
          <w:lang w:eastAsia="es-ES"/>
        </w:rPr>
        <w:t>www.cie.com.mx</w:t>
      </w:r>
      <w:r>
        <w:rPr>
          <w:rFonts w:ascii="Arial" w:eastAsia="MS Mincho" w:hAnsi="Arial" w:cs="Arial"/>
          <w:color w:val="800080"/>
          <w:sz w:val="16"/>
          <w:szCs w:val="16"/>
          <w:u w:val="single"/>
          <w:lang w:eastAsia="es-ES"/>
        </w:rPr>
        <w:fldChar w:fldCharType="end"/>
      </w:r>
      <w:r w:rsidR="00F97286" w:rsidRPr="00F97286">
        <w:rPr>
          <w:rFonts w:ascii="Arial" w:eastAsia="MS Mincho" w:hAnsi="Arial" w:cs="Arial"/>
          <w:color w:val="000000"/>
          <w:sz w:val="16"/>
          <w:szCs w:val="16"/>
          <w:lang w:eastAsia="es-ES"/>
        </w:rPr>
        <w:t> </w:t>
      </w:r>
    </w:p>
    <w:p w14:paraId="572690B8" w14:textId="77777777" w:rsidR="00F97286" w:rsidRPr="00F97286" w:rsidRDefault="00F97286" w:rsidP="00F97286">
      <w:pPr>
        <w:spacing w:after="0" w:line="240" w:lineRule="auto"/>
        <w:jc w:val="both"/>
        <w:rPr>
          <w:rFonts w:ascii="Cambria" w:eastAsia="MS Mincho" w:hAnsi="Cambria"/>
          <w:color w:val="000000"/>
          <w:sz w:val="24"/>
          <w:szCs w:val="24"/>
          <w:lang w:eastAsia="es-ES"/>
        </w:rPr>
      </w:pPr>
      <w:r w:rsidRPr="00F97286">
        <w:rPr>
          <w:rFonts w:ascii="Arial" w:eastAsia="MS Mincho" w:hAnsi="Arial" w:cs="Arial"/>
          <w:color w:val="000000"/>
          <w:sz w:val="16"/>
          <w:szCs w:val="16"/>
          <w:lang w:eastAsia="es-ES"/>
        </w:rPr>
        <w:t>Somos la compañía líder en el mercado del entretenimiento fuera de casa en México, Colombia y Centroamérica y uno de los participantes más destacados en el ámbito latinoamericano y mundial en la industria del espectáculo.</w:t>
      </w:r>
    </w:p>
    <w:p w14:paraId="7D8ACEBD" w14:textId="77777777" w:rsidR="00F97286" w:rsidRPr="00F97286" w:rsidRDefault="00F97286" w:rsidP="00F97286">
      <w:pPr>
        <w:spacing w:after="0" w:line="240" w:lineRule="auto"/>
        <w:jc w:val="both"/>
        <w:rPr>
          <w:rFonts w:ascii="Cambria" w:eastAsia="MS Mincho" w:hAnsi="Cambria"/>
          <w:color w:val="000000"/>
          <w:sz w:val="24"/>
          <w:szCs w:val="24"/>
          <w:lang w:eastAsia="es-ES"/>
        </w:rPr>
      </w:pPr>
      <w:r w:rsidRPr="00F97286">
        <w:rPr>
          <w:rFonts w:ascii="Arial" w:eastAsia="MS Mincho" w:hAnsi="Arial" w:cs="Arial"/>
          <w:color w:val="000000"/>
          <w:sz w:val="16"/>
          <w:szCs w:val="16"/>
          <w:lang w:eastAsia="es-ES"/>
        </w:rPr>
        <w:t>A través de un modelo único de integración vertical, el acceso único a una importante red de centros de espectáculos, una base de anunciantes conformada por los principales inversores publicitarios en nuestros mercados, así como por las asociaciones y alianzas estratégicas que hemos establecido con participantes experimentos en la industria global; ofrecemos diversas opciones de entretenimiento de talla mundial, las cuales incluyen conciertos, producciones teatrales, eventos deportivos, familiares, y culturales, entre otros, que cubren las necesidades de tiempo libre y esparcimiento de nuestras audiencias.</w:t>
      </w:r>
    </w:p>
    <w:p w14:paraId="512A1814" w14:textId="77777777" w:rsidR="00F97286" w:rsidRPr="00F97286" w:rsidRDefault="00F97286" w:rsidP="00F97286">
      <w:pPr>
        <w:spacing w:after="0" w:line="240" w:lineRule="auto"/>
        <w:jc w:val="both"/>
        <w:rPr>
          <w:rFonts w:ascii="Cambria" w:eastAsia="MS Mincho" w:hAnsi="Cambria"/>
          <w:color w:val="000000"/>
          <w:sz w:val="24"/>
          <w:szCs w:val="24"/>
          <w:lang w:eastAsia="es-ES"/>
        </w:rPr>
      </w:pPr>
      <w:r w:rsidRPr="00F97286">
        <w:rPr>
          <w:rFonts w:ascii="Arial" w:eastAsia="MS Mincho" w:hAnsi="Arial" w:cs="Arial"/>
          <w:color w:val="000000"/>
          <w:sz w:val="16"/>
          <w:szCs w:val="16"/>
          <w:lang w:eastAsia="es-ES"/>
        </w:rPr>
        <w:t>Operamos un parque de diversiones y un parque acuático en Bogotá, Colombia. Asimismo, comercializamos el Centro Banamex en la ciudad de México, uno de los mayores y más importantes recintos de exposiciones y convenciones en el ámbito internacional. Igualmente, somos reconocidos como el más destacado productor y organizador de eventos especiales y corporativos en México, y operamos uno de los centros de contacto más profesionales y reconocidos en el mercado mexicano.</w:t>
      </w:r>
    </w:p>
    <w:p w14:paraId="56EA9500" w14:textId="77777777" w:rsidR="00F97286" w:rsidRPr="00F97286" w:rsidRDefault="00F97286" w:rsidP="00F97286">
      <w:pPr>
        <w:spacing w:after="0" w:line="240" w:lineRule="auto"/>
        <w:jc w:val="both"/>
        <w:rPr>
          <w:rFonts w:ascii="Cambria" w:eastAsia="MS Mincho" w:hAnsi="Cambria"/>
          <w:sz w:val="24"/>
          <w:szCs w:val="24"/>
          <w:lang w:eastAsia="es-ES"/>
        </w:rPr>
      </w:pPr>
      <w:r w:rsidRPr="00F97286">
        <w:rPr>
          <w:rFonts w:ascii="Arial" w:eastAsia="MS Mincho" w:hAnsi="Arial" w:cs="Arial"/>
          <w:color w:val="000000"/>
          <w:sz w:val="16"/>
          <w:szCs w:val="16"/>
          <w:lang w:eastAsia="es-ES"/>
        </w:rPr>
        <w:t>CIE es una empresa pública cuyas acciones y títulos de deuda cotizan en la Bolsa Mexicana de Valores.</w:t>
      </w:r>
    </w:p>
    <w:p w14:paraId="006303C2" w14:textId="77777777" w:rsidR="00F97286" w:rsidRPr="00F97286" w:rsidRDefault="00F97286" w:rsidP="00F97286">
      <w:pPr>
        <w:spacing w:after="0" w:line="240" w:lineRule="auto"/>
        <w:jc w:val="center"/>
        <w:rPr>
          <w:rFonts w:ascii="Arial" w:eastAsia="MS Mincho" w:hAnsi="Arial" w:cs="Arial"/>
          <w:b/>
          <w:i/>
          <w:sz w:val="16"/>
          <w:szCs w:val="16"/>
          <w:lang w:eastAsia="es-ES"/>
        </w:rPr>
      </w:pPr>
    </w:p>
    <w:p w14:paraId="7193EC63" w14:textId="77777777" w:rsidR="00F97286" w:rsidRPr="00F97286" w:rsidRDefault="00F97286" w:rsidP="00F97286">
      <w:pPr>
        <w:spacing w:after="0" w:line="240" w:lineRule="auto"/>
        <w:rPr>
          <w:rFonts w:ascii="Arial" w:eastAsia="Times New Roman" w:hAnsi="Arial" w:cs="Arial"/>
          <w:color w:val="222222"/>
          <w:shd w:val="clear" w:color="auto" w:fill="FFFFFF"/>
          <w:lang w:eastAsia="es-ES"/>
        </w:rPr>
      </w:pPr>
    </w:p>
    <w:p w14:paraId="52E073AC" w14:textId="77777777" w:rsidR="00F97286" w:rsidRPr="00F97286" w:rsidRDefault="00F97286" w:rsidP="00F97286">
      <w:pPr>
        <w:spacing w:after="0" w:line="240" w:lineRule="auto"/>
        <w:rPr>
          <w:rFonts w:ascii="Arial" w:eastAsia="Times New Roman" w:hAnsi="Arial" w:cs="Arial"/>
          <w:color w:val="222222"/>
          <w:shd w:val="clear" w:color="auto" w:fill="FFFFFF"/>
          <w:lang w:eastAsia="es-ES"/>
        </w:rPr>
      </w:pPr>
    </w:p>
    <w:p w14:paraId="07C27052" w14:textId="77777777" w:rsidR="00F97286" w:rsidRPr="00F97286" w:rsidRDefault="00F97286" w:rsidP="00F97286">
      <w:pPr>
        <w:spacing w:after="0" w:line="240" w:lineRule="auto"/>
        <w:rPr>
          <w:rFonts w:ascii="Arial" w:eastAsia="Times New Roman" w:hAnsi="Arial" w:cs="Arial"/>
          <w:color w:val="222222"/>
          <w:shd w:val="clear" w:color="auto" w:fill="FFFFFF"/>
          <w:lang w:eastAsia="es-ES"/>
        </w:rPr>
      </w:pPr>
    </w:p>
    <w:p w14:paraId="495B9D4E" w14:textId="77777777" w:rsidR="00F97286" w:rsidRPr="00F97286" w:rsidRDefault="00F97286" w:rsidP="00F97286">
      <w:pPr>
        <w:spacing w:after="0" w:line="240" w:lineRule="auto"/>
        <w:rPr>
          <w:rFonts w:ascii="Cambria" w:eastAsia="MS Mincho" w:hAnsi="Cambria"/>
          <w:sz w:val="24"/>
          <w:szCs w:val="24"/>
          <w:lang w:eastAsia="es-ES"/>
        </w:rPr>
      </w:pPr>
    </w:p>
    <w:p w14:paraId="7322F136" w14:textId="77777777" w:rsidR="00A5165C" w:rsidRPr="003B5638" w:rsidRDefault="00A5165C" w:rsidP="00DA7118">
      <w:pPr>
        <w:jc w:val="right"/>
        <w:rPr>
          <w:rFonts w:asciiTheme="minorHAnsi" w:hAnsiTheme="minorHAnsi"/>
          <w:sz w:val="24"/>
          <w:szCs w:val="24"/>
        </w:rPr>
      </w:pPr>
    </w:p>
    <w:sectPr w:rsidR="00A5165C" w:rsidRPr="003B5638" w:rsidSect="007A4F2D">
      <w:headerReference w:type="even" r:id="rId10"/>
      <w:headerReference w:type="default" r:id="rId11"/>
      <w:headerReference w:type="first" r:id="rId12"/>
      <w:pgSz w:w="12240" w:h="15840"/>
      <w:pgMar w:top="1417" w:right="1701" w:bottom="1417" w:left="1701" w:header="170" w:footer="680"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3E10F" w14:textId="77777777" w:rsidR="000D41A1" w:rsidRDefault="000D41A1" w:rsidP="003B5638">
      <w:pPr>
        <w:spacing w:after="0" w:line="240" w:lineRule="auto"/>
      </w:pPr>
      <w:r>
        <w:separator/>
      </w:r>
    </w:p>
  </w:endnote>
  <w:endnote w:type="continuationSeparator" w:id="0">
    <w:p w14:paraId="5D1DC8DD" w14:textId="77777777" w:rsidR="000D41A1" w:rsidRDefault="000D41A1" w:rsidP="003B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D6995" w14:textId="77777777" w:rsidR="000D41A1" w:rsidRDefault="000D41A1" w:rsidP="003B5638">
      <w:pPr>
        <w:spacing w:after="0" w:line="240" w:lineRule="auto"/>
      </w:pPr>
      <w:r>
        <w:separator/>
      </w:r>
    </w:p>
  </w:footnote>
  <w:footnote w:type="continuationSeparator" w:id="0">
    <w:p w14:paraId="37D55A1C" w14:textId="77777777" w:rsidR="000D41A1" w:rsidRDefault="000D41A1" w:rsidP="003B56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22D71B" w14:textId="21726306" w:rsidR="003D6AD2" w:rsidRDefault="003F5AB2">
    <w:pPr>
      <w:pStyle w:val="Header"/>
    </w:pPr>
    <w:r>
      <w:rPr>
        <w:noProof/>
        <w:lang w:val="es-ES_tradnl" w:eastAsia="es-ES_tradnl"/>
      </w:rPr>
      <w:pict w14:anchorId="3C4DA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640.3pt;height:820.3pt;z-index:-251657216;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7B9C2B" w14:textId="00D3C2E2" w:rsidR="003B5638" w:rsidRDefault="003F5AB2" w:rsidP="003D6AD2">
    <w:pPr>
      <w:pStyle w:val="Header"/>
      <w:jc w:val="both"/>
    </w:pPr>
    <w:r>
      <w:rPr>
        <w:noProof/>
        <w:lang w:val="es-ES_tradnl" w:eastAsia="es-ES_tradnl"/>
      </w:rPr>
      <w:pict w14:anchorId="56E81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left:0;text-align:left;margin-left:-99.3pt;margin-top:-94.1pt;width:640.3pt;height:820.3pt;z-index:-251658240;mso-wrap-edited:f;mso-position-horizontal-relative:margin;mso-position-vertical-relative:margin" wrapcoords="-25 0 -25 21580 21600 21580 21600 0 -25 0">
          <v:imagedata r:id="rId1" o:title="HM-0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B64E7B" w14:textId="09A74CB2" w:rsidR="003D6AD2" w:rsidRDefault="003F5AB2">
    <w:pPr>
      <w:pStyle w:val="Header"/>
    </w:pPr>
    <w:r>
      <w:rPr>
        <w:noProof/>
        <w:lang w:val="es-ES_tradnl" w:eastAsia="es-ES_tradnl"/>
      </w:rPr>
      <w:pict w14:anchorId="7235F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640.3pt;height:820.3pt;z-index:-251656192;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3697"/>
    <w:multiLevelType w:val="hybridMultilevel"/>
    <w:tmpl w:val="70EA30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04A3545"/>
    <w:multiLevelType w:val="hybridMultilevel"/>
    <w:tmpl w:val="50B82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BC0688C"/>
    <w:multiLevelType w:val="hybridMultilevel"/>
    <w:tmpl w:val="169E25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3293025"/>
    <w:multiLevelType w:val="hybridMultilevel"/>
    <w:tmpl w:val="FBC8C646"/>
    <w:lvl w:ilvl="0" w:tplc="891A1662">
      <w:numFmt w:val="bullet"/>
      <w:lvlText w:val="-"/>
      <w:lvlJc w:val="left"/>
      <w:pPr>
        <w:ind w:left="420" w:hanging="360"/>
      </w:pPr>
      <w:rPr>
        <w:rFonts w:ascii="Arial" w:eastAsiaTheme="minorEastAsia"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4">
    <w:nsid w:val="636A1866"/>
    <w:multiLevelType w:val="hybridMultilevel"/>
    <w:tmpl w:val="78887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26"/>
    <w:rsid w:val="000A7383"/>
    <w:rsid w:val="000D41A1"/>
    <w:rsid w:val="000F70E3"/>
    <w:rsid w:val="00127637"/>
    <w:rsid w:val="0018251A"/>
    <w:rsid w:val="002640F9"/>
    <w:rsid w:val="002913B5"/>
    <w:rsid w:val="002B60BE"/>
    <w:rsid w:val="003050A8"/>
    <w:rsid w:val="00356F71"/>
    <w:rsid w:val="003B5638"/>
    <w:rsid w:val="003D6AD2"/>
    <w:rsid w:val="003E3BDD"/>
    <w:rsid w:val="003F5AB2"/>
    <w:rsid w:val="004210F8"/>
    <w:rsid w:val="004B1491"/>
    <w:rsid w:val="00577D58"/>
    <w:rsid w:val="005E6BCB"/>
    <w:rsid w:val="006050C9"/>
    <w:rsid w:val="00650B8A"/>
    <w:rsid w:val="00795DDB"/>
    <w:rsid w:val="007A4F2D"/>
    <w:rsid w:val="009129EC"/>
    <w:rsid w:val="00A5165C"/>
    <w:rsid w:val="00AD16D5"/>
    <w:rsid w:val="00B156FA"/>
    <w:rsid w:val="00C44EE2"/>
    <w:rsid w:val="00CC2779"/>
    <w:rsid w:val="00DA7118"/>
    <w:rsid w:val="00E87E2C"/>
    <w:rsid w:val="00F97286"/>
    <w:rsid w:val="00FD1E2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2"/>
    <o:shapelayout v:ext="edit">
      <o:idmap v:ext="edit" data="1"/>
    </o:shapelayout>
  </w:shapeDefaults>
  <w:decimalSymbol w:val="."/>
  <w:listSeparator w:val=","/>
  <w14:docId w14:val="512C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Times New Roman" w:cs="Times New Roman"/>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638"/>
    <w:pPr>
      <w:tabs>
        <w:tab w:val="center" w:pos="4419"/>
        <w:tab w:val="right" w:pos="8838"/>
      </w:tabs>
      <w:spacing w:after="0" w:line="240" w:lineRule="auto"/>
    </w:pPr>
  </w:style>
  <w:style w:type="character" w:customStyle="1" w:styleId="HeaderChar">
    <w:name w:val="Header Char"/>
    <w:basedOn w:val="DefaultParagraphFont"/>
    <w:link w:val="Header"/>
    <w:uiPriority w:val="99"/>
    <w:rsid w:val="003B5638"/>
  </w:style>
  <w:style w:type="paragraph" w:styleId="Footer">
    <w:name w:val="footer"/>
    <w:basedOn w:val="Normal"/>
    <w:link w:val="FooterChar"/>
    <w:uiPriority w:val="99"/>
    <w:unhideWhenUsed/>
    <w:rsid w:val="003B5638"/>
    <w:pPr>
      <w:tabs>
        <w:tab w:val="center" w:pos="4419"/>
        <w:tab w:val="right" w:pos="8838"/>
      </w:tabs>
      <w:spacing w:after="0" w:line="240" w:lineRule="auto"/>
    </w:pPr>
  </w:style>
  <w:style w:type="character" w:customStyle="1" w:styleId="FooterChar">
    <w:name w:val="Footer Char"/>
    <w:basedOn w:val="DefaultParagraphFont"/>
    <w:link w:val="Footer"/>
    <w:uiPriority w:val="99"/>
    <w:rsid w:val="003B5638"/>
  </w:style>
  <w:style w:type="character" w:styleId="Hyperlink">
    <w:name w:val="Hyperlink"/>
    <w:basedOn w:val="DefaultParagraphFont"/>
    <w:uiPriority w:val="99"/>
    <w:unhideWhenUsed/>
    <w:rsid w:val="003B5638"/>
    <w:rPr>
      <w:color w:val="0000FF"/>
      <w:u w:val="single"/>
    </w:rPr>
  </w:style>
  <w:style w:type="paragraph" w:styleId="BalloonText">
    <w:name w:val="Balloon Text"/>
    <w:basedOn w:val="Normal"/>
    <w:link w:val="BalloonTextChar"/>
    <w:uiPriority w:val="99"/>
    <w:semiHidden/>
    <w:unhideWhenUsed/>
    <w:rsid w:val="00DA7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11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Times New Roman" w:cs="Times New Roman"/>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638"/>
    <w:pPr>
      <w:tabs>
        <w:tab w:val="center" w:pos="4419"/>
        <w:tab w:val="right" w:pos="8838"/>
      </w:tabs>
      <w:spacing w:after="0" w:line="240" w:lineRule="auto"/>
    </w:pPr>
  </w:style>
  <w:style w:type="character" w:customStyle="1" w:styleId="HeaderChar">
    <w:name w:val="Header Char"/>
    <w:basedOn w:val="DefaultParagraphFont"/>
    <w:link w:val="Header"/>
    <w:uiPriority w:val="99"/>
    <w:rsid w:val="003B5638"/>
  </w:style>
  <w:style w:type="paragraph" w:styleId="Footer">
    <w:name w:val="footer"/>
    <w:basedOn w:val="Normal"/>
    <w:link w:val="FooterChar"/>
    <w:uiPriority w:val="99"/>
    <w:unhideWhenUsed/>
    <w:rsid w:val="003B5638"/>
    <w:pPr>
      <w:tabs>
        <w:tab w:val="center" w:pos="4419"/>
        <w:tab w:val="right" w:pos="8838"/>
      </w:tabs>
      <w:spacing w:after="0" w:line="240" w:lineRule="auto"/>
    </w:pPr>
  </w:style>
  <w:style w:type="character" w:customStyle="1" w:styleId="FooterChar">
    <w:name w:val="Footer Char"/>
    <w:basedOn w:val="DefaultParagraphFont"/>
    <w:link w:val="Footer"/>
    <w:uiPriority w:val="99"/>
    <w:rsid w:val="003B5638"/>
  </w:style>
  <w:style w:type="character" w:styleId="Hyperlink">
    <w:name w:val="Hyperlink"/>
    <w:basedOn w:val="DefaultParagraphFont"/>
    <w:uiPriority w:val="99"/>
    <w:unhideWhenUsed/>
    <w:rsid w:val="003B5638"/>
    <w:rPr>
      <w:color w:val="0000FF"/>
      <w:u w:val="single"/>
    </w:rPr>
  </w:style>
  <w:style w:type="paragraph" w:styleId="BalloonText">
    <w:name w:val="Balloon Text"/>
    <w:basedOn w:val="Normal"/>
    <w:link w:val="BalloonTextChar"/>
    <w:uiPriority w:val="99"/>
    <w:semiHidden/>
    <w:unhideWhenUsed/>
    <w:rsid w:val="00DA7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exicogp.mx"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EF9BE7-0646-3A48-8A10-A8763C84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1247</Words>
  <Characters>7114</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Veronica.Poucel</dc:creator>
  <cp:keywords/>
  <dc:description/>
  <cp:lastModifiedBy>patricia ramirez</cp:lastModifiedBy>
  <cp:revision>8</cp:revision>
  <cp:lastPrinted>2016-02-04T22:34:00Z</cp:lastPrinted>
  <dcterms:created xsi:type="dcterms:W3CDTF">2016-02-04T22:32:00Z</dcterms:created>
  <dcterms:modified xsi:type="dcterms:W3CDTF">2016-02-09T01:59:00Z</dcterms:modified>
</cp:coreProperties>
</file>