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6BF8A7B" w14:textId="77777777" w:rsidR="00D00A74" w:rsidRDefault="00D00A74" w:rsidP="00D00A74">
      <w:pPr>
        <w:spacing w:after="0" w:line="240" w:lineRule="auto"/>
        <w:jc w:val="right"/>
        <w:rPr>
          <w:rFonts w:ascii="Arial" w:hAnsi="Arial" w:cs="Arial"/>
          <w:i/>
          <w:sz w:val="20"/>
          <w:szCs w:val="20"/>
          <w:lang w:val="es-ES_tradnl"/>
        </w:rPr>
      </w:pPr>
    </w:p>
    <w:p w14:paraId="2F261C7F" w14:textId="77777777" w:rsidR="00D00A74" w:rsidRDefault="00D00A74" w:rsidP="00D00A74">
      <w:pPr>
        <w:spacing w:after="0" w:line="240" w:lineRule="auto"/>
        <w:jc w:val="right"/>
        <w:rPr>
          <w:rFonts w:ascii="Arial" w:hAnsi="Arial" w:cs="Arial"/>
          <w:i/>
          <w:sz w:val="20"/>
          <w:szCs w:val="20"/>
          <w:lang w:val="es-ES_tradnl"/>
        </w:rPr>
      </w:pPr>
      <w:r>
        <w:rPr>
          <w:rFonts w:ascii="Arial" w:hAnsi="Arial" w:cs="Arial"/>
          <w:i/>
          <w:sz w:val="20"/>
          <w:szCs w:val="20"/>
          <w:lang w:val="es-ES_tradnl"/>
        </w:rPr>
        <w:t>Ciudad de México a 31</w:t>
      </w:r>
      <w:r w:rsidRPr="00375545">
        <w:rPr>
          <w:rFonts w:ascii="Arial" w:hAnsi="Arial" w:cs="Arial"/>
          <w:i/>
          <w:sz w:val="20"/>
          <w:szCs w:val="20"/>
          <w:lang w:val="es-ES_tradnl"/>
        </w:rPr>
        <w:t xml:space="preserve"> de </w:t>
      </w:r>
      <w:r>
        <w:rPr>
          <w:rFonts w:ascii="Arial" w:hAnsi="Arial" w:cs="Arial"/>
          <w:i/>
          <w:sz w:val="20"/>
          <w:szCs w:val="20"/>
          <w:lang w:val="es-ES_tradnl"/>
        </w:rPr>
        <w:t>agosto</w:t>
      </w:r>
      <w:r w:rsidRPr="00375545">
        <w:rPr>
          <w:rFonts w:ascii="Arial" w:hAnsi="Arial" w:cs="Arial"/>
          <w:i/>
          <w:sz w:val="20"/>
          <w:szCs w:val="20"/>
          <w:lang w:val="es-ES_tradnl"/>
        </w:rPr>
        <w:t xml:space="preserve"> de 2015</w:t>
      </w:r>
    </w:p>
    <w:p w14:paraId="33CD5195" w14:textId="77777777" w:rsidR="00D00A74" w:rsidRPr="00375545" w:rsidRDefault="00D00A74" w:rsidP="00D00A74">
      <w:pPr>
        <w:spacing w:after="0" w:line="240" w:lineRule="auto"/>
        <w:jc w:val="right"/>
        <w:rPr>
          <w:rFonts w:ascii="Arial" w:hAnsi="Arial" w:cs="Arial"/>
          <w:i/>
          <w:sz w:val="20"/>
          <w:szCs w:val="20"/>
          <w:lang w:val="es-ES_tradnl"/>
        </w:rPr>
      </w:pPr>
    </w:p>
    <w:p w14:paraId="642000C9" w14:textId="77777777" w:rsidR="00D00A74" w:rsidRPr="00375545" w:rsidRDefault="00D00A74" w:rsidP="00D00A74">
      <w:pPr>
        <w:spacing w:after="0" w:line="240" w:lineRule="auto"/>
        <w:jc w:val="right"/>
        <w:rPr>
          <w:rFonts w:ascii="Arial" w:hAnsi="Arial" w:cs="Arial"/>
          <w:lang w:val="es-ES_tradnl"/>
        </w:rPr>
      </w:pPr>
    </w:p>
    <w:p w14:paraId="3ACB1841" w14:textId="77777777" w:rsidR="00D00A74" w:rsidRPr="009B3248" w:rsidRDefault="00D00A74" w:rsidP="00D00A74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  <w:lang w:val="es-ES_tradnl"/>
        </w:rPr>
      </w:pPr>
      <w:r>
        <w:rPr>
          <w:rFonts w:ascii="Arial" w:hAnsi="Arial" w:cs="Arial"/>
          <w:b/>
          <w:sz w:val="26"/>
          <w:szCs w:val="26"/>
          <w:lang w:val="es-ES_tradnl"/>
        </w:rPr>
        <w:t xml:space="preserve">Charlie </w:t>
      </w:r>
      <w:proofErr w:type="spellStart"/>
      <w:r>
        <w:rPr>
          <w:rFonts w:ascii="Arial" w:hAnsi="Arial" w:cs="Arial"/>
          <w:b/>
          <w:sz w:val="26"/>
          <w:szCs w:val="26"/>
          <w:lang w:val="es-ES_tradnl"/>
        </w:rPr>
        <w:t>Whiting</w:t>
      </w:r>
      <w:proofErr w:type="spellEnd"/>
      <w:r>
        <w:rPr>
          <w:rFonts w:ascii="Arial" w:hAnsi="Arial" w:cs="Arial"/>
          <w:b/>
          <w:sz w:val="26"/>
          <w:szCs w:val="26"/>
          <w:lang w:val="es-ES_tradnl"/>
        </w:rPr>
        <w:t xml:space="preserve"> avala los avances del Autódromo Hermanos Rodríguez a</w:t>
      </w:r>
      <w:r w:rsidRPr="009B3248">
        <w:rPr>
          <w:rFonts w:ascii="Arial" w:hAnsi="Arial" w:cs="Arial"/>
          <w:b/>
          <w:sz w:val="26"/>
          <w:szCs w:val="26"/>
          <w:lang w:val="es-ES_tradnl"/>
        </w:rPr>
        <w:t xml:space="preserve"> 60 días del FORMULA</w:t>
      </w:r>
      <w:r>
        <w:rPr>
          <w:rFonts w:ascii="Arial" w:hAnsi="Arial" w:cs="Arial"/>
          <w:b/>
          <w:sz w:val="26"/>
          <w:szCs w:val="26"/>
          <w:lang w:val="es-ES_tradnl"/>
        </w:rPr>
        <w:t xml:space="preserve"> 1 GRAN PREMIO DE MÉXICO 2015®</w:t>
      </w:r>
    </w:p>
    <w:p w14:paraId="1C6E4B69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lang w:val="es-ES_tradnl"/>
        </w:rPr>
      </w:pPr>
    </w:p>
    <w:p w14:paraId="4E4FADCC" w14:textId="77777777" w:rsidR="00D00A74" w:rsidRPr="00356402" w:rsidRDefault="00D00A74" w:rsidP="00D00A74">
      <w:pPr>
        <w:spacing w:after="0" w:line="240" w:lineRule="auto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61CB3CDB" w14:textId="77777777" w:rsidR="00D00A74" w:rsidRDefault="00D00A74" w:rsidP="00D00A74">
      <w:pPr>
        <w:spacing w:after="0" w:line="240" w:lineRule="auto"/>
        <w:jc w:val="both"/>
        <w:rPr>
          <w:rFonts w:ascii="Arial" w:hAnsi="Arial" w:cs="Arial"/>
          <w:sz w:val="24"/>
          <w:szCs w:val="24"/>
          <w:lang w:val="es-ES_tradnl"/>
        </w:rPr>
      </w:pPr>
      <w:r>
        <w:rPr>
          <w:rFonts w:ascii="Arial" w:hAnsi="Arial" w:cs="Arial"/>
          <w:sz w:val="24"/>
          <w:szCs w:val="24"/>
          <w:lang w:val="es-ES_tradnl"/>
        </w:rPr>
        <w:t xml:space="preserve">Charlie </w:t>
      </w:r>
      <w:proofErr w:type="spellStart"/>
      <w:r>
        <w:rPr>
          <w:rFonts w:ascii="Arial" w:hAnsi="Arial" w:cs="Arial"/>
          <w:sz w:val="24"/>
          <w:szCs w:val="24"/>
          <w:lang w:val="es-ES_tradnl"/>
        </w:rPr>
        <w:t>Whiting</w:t>
      </w:r>
      <w:proofErr w:type="spellEnd"/>
      <w:r>
        <w:rPr>
          <w:rFonts w:ascii="Arial" w:hAnsi="Arial" w:cs="Arial"/>
          <w:sz w:val="24"/>
          <w:szCs w:val="24"/>
          <w:lang w:val="es-ES_tradnl"/>
        </w:rPr>
        <w:t xml:space="preserve">, </w:t>
      </w:r>
      <w:r w:rsidRPr="00356402">
        <w:rPr>
          <w:rFonts w:ascii="Arial" w:hAnsi="Arial" w:cs="Arial"/>
          <w:sz w:val="24"/>
          <w:szCs w:val="24"/>
          <w:lang w:val="es-ES_tradnl"/>
        </w:rPr>
        <w:t xml:space="preserve">Director de Carrera de </w:t>
      </w:r>
      <w:r>
        <w:rPr>
          <w:rFonts w:ascii="Arial" w:hAnsi="Arial" w:cs="Arial"/>
          <w:sz w:val="24"/>
          <w:szCs w:val="24"/>
          <w:lang w:val="es-ES_tradnl"/>
        </w:rPr>
        <w:t>FORMULA 1®, visitó nuevamente las instalaciones del Autódromo Hermanos Rodríguez como parte d</w:t>
      </w:r>
      <w:bookmarkStart w:id="0" w:name="_GoBack"/>
      <w:bookmarkEnd w:id="0"/>
      <w:r>
        <w:rPr>
          <w:rFonts w:ascii="Arial" w:hAnsi="Arial" w:cs="Arial"/>
          <w:sz w:val="24"/>
          <w:szCs w:val="24"/>
          <w:lang w:val="es-ES_tradnl"/>
        </w:rPr>
        <w:t>e las inspecciones que ha realizado la FIA (</w:t>
      </w:r>
      <w:r w:rsidRPr="00356402">
        <w:rPr>
          <w:rFonts w:ascii="Arial" w:hAnsi="Arial" w:cs="Arial"/>
          <w:sz w:val="24"/>
          <w:szCs w:val="24"/>
          <w:lang w:val="es-ES_tradnl"/>
        </w:rPr>
        <w:t>Federación Internacional del Automovilismo</w:t>
      </w:r>
      <w:r>
        <w:rPr>
          <w:rFonts w:ascii="Arial" w:hAnsi="Arial" w:cs="Arial"/>
          <w:sz w:val="24"/>
          <w:szCs w:val="24"/>
          <w:lang w:val="es-ES_tradnl"/>
        </w:rPr>
        <w:t>) en los últimos meses.</w:t>
      </w:r>
    </w:p>
    <w:p w14:paraId="4CEA7DEA" w14:textId="77777777" w:rsidR="00D00A74" w:rsidRDefault="00D00A74" w:rsidP="00D00A74">
      <w:pPr>
        <w:spacing w:after="0" w:line="240" w:lineRule="auto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5AED6A79" w14:textId="464603FC" w:rsidR="00D00A74" w:rsidRDefault="00D00A74" w:rsidP="00D00A74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es-ES_tradnl"/>
        </w:rPr>
      </w:pPr>
      <w:r>
        <w:rPr>
          <w:rFonts w:ascii="Arial" w:hAnsi="Arial" w:cs="Arial"/>
          <w:noProof/>
          <w:sz w:val="24"/>
          <w:szCs w:val="24"/>
          <w:lang w:val="en-US"/>
        </w:rPr>
        <w:drawing>
          <wp:inline distT="0" distB="0" distL="0" distR="0" wp14:anchorId="6465C43C" wp14:editId="0F583716">
            <wp:extent cx="4343400" cy="2908300"/>
            <wp:effectExtent l="0" t="0" r="0" b="12700"/>
            <wp:docPr id="3" name="Picture 1" descr="Whitin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hiting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A9672" w14:textId="77777777" w:rsidR="00D00A74" w:rsidRPr="00356402" w:rsidRDefault="00D00A74" w:rsidP="00D00A74">
      <w:pPr>
        <w:spacing w:after="0" w:line="240" w:lineRule="auto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60693204" w14:textId="5D308A37" w:rsidR="005E45DB" w:rsidRDefault="00D00A74" w:rsidP="00D00A74">
      <w:pPr>
        <w:pStyle w:val="PlainText"/>
        <w:jc w:val="both"/>
        <w:rPr>
          <w:rFonts w:ascii="Arial" w:hAnsi="Arial" w:cs="Arial"/>
          <w:sz w:val="24"/>
          <w:szCs w:val="24"/>
          <w:lang w:val="es-ES_tradnl"/>
        </w:rPr>
      </w:pPr>
      <w:r>
        <w:rPr>
          <w:rFonts w:ascii="Arial" w:hAnsi="Arial" w:cs="Arial"/>
          <w:sz w:val="24"/>
          <w:szCs w:val="24"/>
          <w:lang w:val="es-ES_tradnl"/>
        </w:rPr>
        <w:t>A</w:t>
      </w:r>
      <w:r w:rsidRPr="0098288B">
        <w:rPr>
          <w:rFonts w:ascii="Arial" w:hAnsi="Arial" w:cs="Arial"/>
          <w:sz w:val="24"/>
          <w:szCs w:val="24"/>
          <w:lang w:val="es-ES_tradnl"/>
        </w:rPr>
        <w:t xml:space="preserve"> 60 días de celebrarse el FORMULA 1 GRAN PREMIO DE MÉXICO 2015</w:t>
      </w:r>
      <w:r w:rsidRPr="0098288B">
        <w:rPr>
          <w:rFonts w:ascii="Arial" w:hAnsi="Arial" w:cs="Arial"/>
          <w:b/>
          <w:sz w:val="24"/>
          <w:szCs w:val="24"/>
          <w:lang w:val="es-ES_tradnl"/>
        </w:rPr>
        <w:t>®</w:t>
      </w:r>
      <w:r w:rsidRPr="0098288B">
        <w:rPr>
          <w:rFonts w:ascii="Arial" w:hAnsi="Arial" w:cs="Arial"/>
          <w:sz w:val="24"/>
          <w:szCs w:val="24"/>
          <w:lang w:val="es-ES_tradnl"/>
        </w:rPr>
        <w:t xml:space="preserve">, </w:t>
      </w:r>
      <w:r>
        <w:rPr>
          <w:rFonts w:ascii="Arial" w:hAnsi="Arial" w:cs="Arial"/>
          <w:sz w:val="24"/>
          <w:szCs w:val="24"/>
          <w:lang w:val="es-ES_tradnl"/>
        </w:rPr>
        <w:t>e</w:t>
      </w:r>
      <w:r w:rsidRPr="006F673D">
        <w:rPr>
          <w:rFonts w:ascii="Arial" w:hAnsi="Arial" w:cs="Arial"/>
          <w:sz w:val="24"/>
          <w:szCs w:val="24"/>
          <w:lang w:val="es-ES_tradnl"/>
        </w:rPr>
        <w:t xml:space="preserve">l </w:t>
      </w:r>
      <w:r w:rsidRPr="00F63BCD">
        <w:rPr>
          <w:rFonts w:ascii="Arial" w:hAnsi="Arial" w:cs="Arial"/>
          <w:sz w:val="24"/>
          <w:szCs w:val="24"/>
          <w:lang w:val="es-ES_tradnl"/>
        </w:rPr>
        <w:t>también delegado de seguridad del serial, comentó</w:t>
      </w:r>
      <w:r>
        <w:rPr>
          <w:rFonts w:ascii="Arial" w:hAnsi="Arial" w:cs="Arial"/>
          <w:bCs/>
          <w:sz w:val="24"/>
          <w:szCs w:val="24"/>
          <w:lang w:val="es-ES_tradnl"/>
        </w:rPr>
        <w:t xml:space="preserve"> que</w:t>
      </w:r>
      <w:r w:rsidRPr="00F63BCD">
        <w:rPr>
          <w:rFonts w:ascii="Arial" w:hAnsi="Arial" w:cs="Arial"/>
          <w:sz w:val="24"/>
          <w:szCs w:val="24"/>
          <w:lang w:val="es-ES_tradnl"/>
        </w:rPr>
        <w:t xml:space="preserve"> “</w:t>
      </w:r>
      <w:r w:rsidRPr="0048319F">
        <w:rPr>
          <w:rFonts w:ascii="Arial" w:hAnsi="Arial" w:cs="Arial"/>
          <w:i/>
          <w:sz w:val="24"/>
          <w:szCs w:val="24"/>
          <w:lang w:val="es-ES_tradnl"/>
        </w:rPr>
        <w:t xml:space="preserve">toda la comunidad de </w:t>
      </w:r>
      <w:r>
        <w:rPr>
          <w:rFonts w:ascii="Arial" w:hAnsi="Arial" w:cs="Arial"/>
          <w:i/>
          <w:sz w:val="24"/>
          <w:szCs w:val="24"/>
          <w:lang w:val="es-ES_tradnl"/>
        </w:rPr>
        <w:t>FORMULA 1®</w:t>
      </w:r>
      <w:r w:rsidRPr="0048319F">
        <w:rPr>
          <w:rFonts w:ascii="Arial" w:hAnsi="Arial" w:cs="Arial"/>
          <w:i/>
          <w:sz w:val="24"/>
          <w:szCs w:val="24"/>
          <w:lang w:val="es-ES_tradnl"/>
        </w:rPr>
        <w:t xml:space="preserve"> está muy emocionada de venir a México y conocer el Autódromo Hermanos Rodríguez, el cual sin duda será un gran escenario para una excelente carrera</w:t>
      </w:r>
      <w:r w:rsidRPr="00F63BCD">
        <w:rPr>
          <w:rFonts w:ascii="Arial" w:hAnsi="Arial" w:cs="Arial"/>
          <w:sz w:val="24"/>
          <w:szCs w:val="24"/>
          <w:lang w:val="es-ES_tradnl"/>
        </w:rPr>
        <w:t>”</w:t>
      </w:r>
      <w:r>
        <w:rPr>
          <w:rFonts w:ascii="Arial" w:hAnsi="Arial" w:cs="Arial"/>
          <w:sz w:val="24"/>
          <w:szCs w:val="24"/>
          <w:lang w:val="es-ES_tradnl"/>
        </w:rPr>
        <w:t>, señaló. “</w:t>
      </w:r>
      <w:r w:rsidRPr="0048319F">
        <w:rPr>
          <w:rFonts w:ascii="Arial" w:hAnsi="Arial" w:cs="Arial"/>
          <w:i/>
          <w:sz w:val="24"/>
          <w:szCs w:val="24"/>
          <w:lang w:val="es-ES_tradnl"/>
        </w:rPr>
        <w:t>Se está haciendo un gran esfuerzo en los trabajos de remodelación del Autódromo Hermanos Rodríguez</w:t>
      </w:r>
      <w:r>
        <w:rPr>
          <w:rFonts w:ascii="Arial" w:hAnsi="Arial" w:cs="Arial"/>
          <w:i/>
          <w:sz w:val="24"/>
          <w:szCs w:val="24"/>
          <w:lang w:val="es-ES_tradnl"/>
        </w:rPr>
        <w:t>,</w:t>
      </w:r>
      <w:r w:rsidRPr="0048319F">
        <w:rPr>
          <w:rFonts w:ascii="Arial" w:hAnsi="Arial" w:cs="Arial"/>
          <w:i/>
          <w:sz w:val="24"/>
          <w:szCs w:val="24"/>
          <w:lang w:val="es-ES_tradnl"/>
        </w:rPr>
        <w:t xml:space="preserve"> sin duda el inmueble lucirá de manera espectacular para el fin de semana de la carrera, estoy seguro que será uno de los eventos más emblemáticos del año</w:t>
      </w:r>
      <w:r>
        <w:rPr>
          <w:rFonts w:ascii="Arial" w:hAnsi="Arial" w:cs="Arial"/>
          <w:sz w:val="24"/>
          <w:szCs w:val="24"/>
          <w:lang w:val="es-ES_tradnl"/>
        </w:rPr>
        <w:t>”, finalizó.</w:t>
      </w:r>
    </w:p>
    <w:p w14:paraId="2A3351A6" w14:textId="77777777" w:rsidR="00D00A74" w:rsidRDefault="00D00A74" w:rsidP="00D00A74">
      <w:pPr>
        <w:pStyle w:val="PlainText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0DD015D7" w14:textId="77777777" w:rsidR="00D00A74" w:rsidRDefault="00D00A74" w:rsidP="00D00A74">
      <w:pPr>
        <w:pStyle w:val="PlainText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02E285FE" w14:textId="77777777" w:rsidR="00D00A74" w:rsidRDefault="00D00A74" w:rsidP="00D00A74">
      <w:pPr>
        <w:pStyle w:val="PlainText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473B0D2E" w14:textId="77777777" w:rsidR="00D00A74" w:rsidRDefault="00D00A74" w:rsidP="00D00A74">
      <w:pPr>
        <w:pStyle w:val="PlainText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3F75887D" w14:textId="77777777" w:rsidR="00D00A74" w:rsidRDefault="00D00A74" w:rsidP="00D00A74">
      <w:pPr>
        <w:pStyle w:val="PlainText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1B01E7AC" w14:textId="77777777" w:rsidR="00D00A74" w:rsidRDefault="00D00A74" w:rsidP="00D00A74">
      <w:pPr>
        <w:pStyle w:val="PlainText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3321772B" w14:textId="77777777" w:rsidR="00D00A74" w:rsidRDefault="00D00A74" w:rsidP="00D00A74">
      <w:pPr>
        <w:pStyle w:val="PlainText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25E5839D" w14:textId="77777777" w:rsidR="00D00A74" w:rsidRDefault="00D00A74" w:rsidP="00D00A74">
      <w:pPr>
        <w:pStyle w:val="PlainText"/>
        <w:jc w:val="both"/>
      </w:pPr>
    </w:p>
    <w:p w14:paraId="7F0C4859" w14:textId="63AF5B33" w:rsidR="00D00A74" w:rsidRDefault="00D00A74" w:rsidP="00D00A74">
      <w:pPr>
        <w:pStyle w:val="PlainText"/>
        <w:jc w:val="center"/>
        <w:rPr>
          <w:rFonts w:ascii="Arial" w:hAnsi="Arial" w:cs="Arial"/>
          <w:i/>
          <w:sz w:val="24"/>
          <w:szCs w:val="24"/>
          <w:lang w:val="es-ES_tradnl"/>
        </w:rPr>
      </w:pPr>
      <w:r>
        <w:rPr>
          <w:rFonts w:ascii="Arial" w:hAnsi="Arial" w:cs="Arial"/>
          <w:i/>
          <w:noProof/>
          <w:sz w:val="24"/>
          <w:szCs w:val="24"/>
          <w:lang w:val="en-US"/>
        </w:rPr>
        <w:drawing>
          <wp:inline distT="0" distB="0" distL="0" distR="0" wp14:anchorId="5E3053D0" wp14:editId="17A9AF1B">
            <wp:extent cx="2214880" cy="3312160"/>
            <wp:effectExtent l="0" t="0" r="0" b="0"/>
            <wp:docPr id="4" name="Picture 3" descr="Wh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hti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880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06CDB" w14:textId="77777777" w:rsidR="00D00A74" w:rsidRPr="00F63BCD" w:rsidRDefault="00D00A74" w:rsidP="00D00A74">
      <w:pPr>
        <w:pStyle w:val="PlainText"/>
        <w:jc w:val="center"/>
        <w:rPr>
          <w:rFonts w:ascii="Arial" w:hAnsi="Arial" w:cs="Arial"/>
          <w:sz w:val="24"/>
          <w:szCs w:val="24"/>
          <w:lang w:val="es-ES_tradnl"/>
        </w:rPr>
      </w:pPr>
    </w:p>
    <w:p w14:paraId="639CBE09" w14:textId="77777777" w:rsidR="00D00A74" w:rsidRPr="00937435" w:rsidRDefault="00D00A74" w:rsidP="00D00A74">
      <w:pPr>
        <w:pStyle w:val="PlainText"/>
        <w:jc w:val="both"/>
        <w:rPr>
          <w:rFonts w:ascii="Arial" w:hAnsi="Arial" w:cs="Arial"/>
          <w:sz w:val="24"/>
          <w:szCs w:val="24"/>
          <w:lang w:val="es-ES_tradnl"/>
        </w:rPr>
      </w:pPr>
      <w:r w:rsidRPr="00F63BCD">
        <w:rPr>
          <w:rFonts w:ascii="Arial" w:hAnsi="Arial" w:cs="Arial"/>
          <w:sz w:val="24"/>
          <w:szCs w:val="24"/>
          <w:lang w:val="es-ES_tradnl"/>
        </w:rPr>
        <w:t xml:space="preserve">Por otra parte, </w:t>
      </w:r>
      <w:proofErr w:type="spellStart"/>
      <w:r w:rsidRPr="00F63BCD">
        <w:rPr>
          <w:rFonts w:ascii="Arial" w:hAnsi="Arial" w:cs="Arial"/>
          <w:sz w:val="24"/>
          <w:szCs w:val="24"/>
          <w:lang w:val="es-ES_tradnl"/>
        </w:rPr>
        <w:t>Whiting</w:t>
      </w:r>
      <w:proofErr w:type="spellEnd"/>
      <w:r w:rsidRPr="00F63BCD">
        <w:rPr>
          <w:rFonts w:ascii="Arial" w:hAnsi="Arial" w:cs="Arial"/>
          <w:sz w:val="24"/>
          <w:szCs w:val="24"/>
          <w:lang w:val="es-ES_tradnl"/>
        </w:rPr>
        <w:t xml:space="preserve"> se mostró satisfecho con lo que pudo apreciar durante su recorrido. “</w:t>
      </w:r>
      <w:r w:rsidRPr="0048319F">
        <w:rPr>
          <w:rFonts w:ascii="Arial" w:hAnsi="Arial" w:cs="Arial"/>
          <w:i/>
          <w:sz w:val="24"/>
          <w:szCs w:val="24"/>
          <w:lang w:val="es-ES_tradnl"/>
        </w:rPr>
        <w:t xml:space="preserve">Veo satisfactoriamente la colocación de las dovelas alrededor del circuito, así como los trabajos que se están haciendo con las mallas protectoras (FIA </w:t>
      </w:r>
      <w:proofErr w:type="spellStart"/>
      <w:r w:rsidRPr="0048319F">
        <w:rPr>
          <w:rFonts w:ascii="Arial" w:hAnsi="Arial" w:cs="Arial"/>
          <w:i/>
          <w:sz w:val="24"/>
          <w:szCs w:val="24"/>
          <w:lang w:val="es-ES_tradnl"/>
        </w:rPr>
        <w:t>Fence</w:t>
      </w:r>
      <w:proofErr w:type="spellEnd"/>
      <w:r w:rsidRPr="0048319F">
        <w:rPr>
          <w:rFonts w:ascii="Arial" w:hAnsi="Arial" w:cs="Arial"/>
          <w:i/>
          <w:sz w:val="24"/>
          <w:szCs w:val="24"/>
          <w:lang w:val="es-ES_tradnl"/>
        </w:rPr>
        <w:t xml:space="preserve">) y la terminación de los </w:t>
      </w:r>
      <w:proofErr w:type="spellStart"/>
      <w:r w:rsidRPr="0048319F">
        <w:rPr>
          <w:rFonts w:ascii="Arial" w:hAnsi="Arial" w:cs="Arial"/>
          <w:i/>
          <w:sz w:val="24"/>
          <w:szCs w:val="24"/>
          <w:lang w:val="es-ES_tradnl"/>
        </w:rPr>
        <w:t>kerbs</w:t>
      </w:r>
      <w:proofErr w:type="spellEnd"/>
      <w:r w:rsidRPr="0048319F">
        <w:rPr>
          <w:rFonts w:ascii="Arial" w:hAnsi="Arial" w:cs="Arial"/>
          <w:i/>
          <w:sz w:val="24"/>
          <w:szCs w:val="24"/>
          <w:lang w:val="es-ES_tradnl"/>
        </w:rPr>
        <w:t xml:space="preserve"> (pianos o lavaderos) a lo largo de la pista</w:t>
      </w:r>
      <w:r w:rsidRPr="00F63BCD">
        <w:rPr>
          <w:rFonts w:ascii="Arial" w:hAnsi="Arial" w:cs="Arial"/>
          <w:sz w:val="24"/>
          <w:szCs w:val="24"/>
          <w:lang w:val="es-ES_tradnl"/>
        </w:rPr>
        <w:t>”.</w:t>
      </w:r>
    </w:p>
    <w:p w14:paraId="0F334D1E" w14:textId="77777777" w:rsidR="00D00A74" w:rsidRDefault="00D00A74" w:rsidP="00D00A74">
      <w:pPr>
        <w:pStyle w:val="PlainText"/>
        <w:jc w:val="both"/>
        <w:rPr>
          <w:rFonts w:ascii="Arial" w:hAnsi="Arial" w:cs="Arial"/>
          <w:b/>
          <w:sz w:val="24"/>
          <w:szCs w:val="24"/>
          <w:lang w:val="es-ES_tradnl"/>
        </w:rPr>
      </w:pPr>
    </w:p>
    <w:p w14:paraId="3E223650" w14:textId="77777777" w:rsidR="00D00A74" w:rsidRPr="00937435" w:rsidRDefault="00D00A74" w:rsidP="00D00A74">
      <w:pPr>
        <w:pStyle w:val="PlainText"/>
        <w:jc w:val="both"/>
        <w:rPr>
          <w:rFonts w:ascii="Arial" w:hAnsi="Arial" w:cs="Arial"/>
          <w:b/>
          <w:sz w:val="24"/>
          <w:szCs w:val="24"/>
          <w:lang w:val="es-ES_tradnl"/>
        </w:rPr>
      </w:pPr>
      <w:r>
        <w:rPr>
          <w:rFonts w:ascii="Arial" w:hAnsi="Arial" w:cs="Arial"/>
          <w:sz w:val="24"/>
          <w:szCs w:val="24"/>
          <w:lang w:val="es-ES_tradnl"/>
        </w:rPr>
        <w:t xml:space="preserve">Por su parte, </w:t>
      </w:r>
      <w:r w:rsidRPr="0037552B">
        <w:rPr>
          <w:rFonts w:ascii="Arial" w:hAnsi="Arial" w:cs="Arial"/>
          <w:sz w:val="24"/>
          <w:szCs w:val="24"/>
          <w:lang w:val="es-ES_tradnl"/>
        </w:rPr>
        <w:t xml:space="preserve">Christian </w:t>
      </w:r>
      <w:proofErr w:type="spellStart"/>
      <w:r w:rsidRPr="0037552B">
        <w:rPr>
          <w:rFonts w:ascii="Arial" w:hAnsi="Arial" w:cs="Arial"/>
          <w:sz w:val="24"/>
          <w:szCs w:val="24"/>
          <w:lang w:val="es-ES_tradnl"/>
        </w:rPr>
        <w:t>Epp</w:t>
      </w:r>
      <w:proofErr w:type="spellEnd"/>
      <w:r w:rsidRPr="0037552B">
        <w:rPr>
          <w:rFonts w:ascii="Arial" w:hAnsi="Arial" w:cs="Arial"/>
          <w:sz w:val="24"/>
          <w:szCs w:val="24"/>
          <w:lang w:val="es-ES_tradnl"/>
        </w:rPr>
        <w:t>,</w:t>
      </w:r>
      <w:r>
        <w:rPr>
          <w:rFonts w:ascii="Arial" w:hAnsi="Arial" w:cs="Arial"/>
          <w:sz w:val="24"/>
          <w:szCs w:val="24"/>
          <w:lang w:val="es-ES_tradnl"/>
        </w:rPr>
        <w:t xml:space="preserve"> Representante de la empresa </w:t>
      </w:r>
      <w:proofErr w:type="spellStart"/>
      <w:r>
        <w:rPr>
          <w:rFonts w:ascii="Arial" w:hAnsi="Arial" w:cs="Arial"/>
          <w:sz w:val="24"/>
          <w:szCs w:val="24"/>
          <w:lang w:val="es-ES_tradnl"/>
        </w:rPr>
        <w:t>Tilke</w:t>
      </w:r>
      <w:proofErr w:type="spellEnd"/>
      <w:r>
        <w:rPr>
          <w:rFonts w:ascii="Arial" w:hAnsi="Arial" w:cs="Arial"/>
          <w:sz w:val="24"/>
          <w:szCs w:val="24"/>
          <w:lang w:val="es-ES_tradnl"/>
        </w:rPr>
        <w:t xml:space="preserve"> para América Latina comentó que “</w:t>
      </w:r>
      <w:r w:rsidRPr="0048319F">
        <w:rPr>
          <w:rFonts w:ascii="Arial" w:hAnsi="Arial" w:cs="Arial"/>
          <w:i/>
          <w:sz w:val="24"/>
          <w:szCs w:val="24"/>
          <w:lang w:val="es-ES_tradnl"/>
        </w:rPr>
        <w:t xml:space="preserve">en esta visita Charlie pudo ver también el </w:t>
      </w:r>
      <w:r>
        <w:rPr>
          <w:rFonts w:ascii="Arial" w:hAnsi="Arial" w:cs="Arial"/>
          <w:i/>
          <w:sz w:val="24"/>
          <w:szCs w:val="24"/>
          <w:lang w:val="es-ES_tradnl"/>
        </w:rPr>
        <w:t xml:space="preserve">95% de </w:t>
      </w:r>
      <w:r w:rsidRPr="0048319F">
        <w:rPr>
          <w:rFonts w:ascii="Arial" w:hAnsi="Arial" w:cs="Arial"/>
          <w:i/>
          <w:sz w:val="24"/>
          <w:szCs w:val="24"/>
          <w:lang w:val="es-ES_tradnl"/>
        </w:rPr>
        <w:t>avance que t</w:t>
      </w:r>
      <w:r>
        <w:rPr>
          <w:rFonts w:ascii="Arial" w:hAnsi="Arial" w:cs="Arial"/>
          <w:i/>
          <w:sz w:val="24"/>
          <w:szCs w:val="24"/>
          <w:lang w:val="es-ES_tradnl"/>
        </w:rPr>
        <w:t xml:space="preserve">enemos en el </w:t>
      </w:r>
      <w:proofErr w:type="spellStart"/>
      <w:r>
        <w:rPr>
          <w:rFonts w:ascii="Arial" w:hAnsi="Arial" w:cs="Arial"/>
          <w:i/>
          <w:sz w:val="24"/>
          <w:szCs w:val="24"/>
          <w:lang w:val="es-ES_tradnl"/>
        </w:rPr>
        <w:t>Pit</w:t>
      </w:r>
      <w:proofErr w:type="spellEnd"/>
      <w:r>
        <w:rPr>
          <w:rFonts w:ascii="Arial" w:hAnsi="Arial" w:cs="Arial"/>
          <w:i/>
          <w:sz w:val="24"/>
          <w:szCs w:val="24"/>
          <w:lang w:val="es-ES_tradnl"/>
        </w:rPr>
        <w:t xml:space="preserve"> </w:t>
      </w:r>
      <w:proofErr w:type="spellStart"/>
      <w:r>
        <w:rPr>
          <w:rFonts w:ascii="Arial" w:hAnsi="Arial" w:cs="Arial"/>
          <w:i/>
          <w:sz w:val="24"/>
          <w:szCs w:val="24"/>
          <w:lang w:val="es-ES_tradnl"/>
        </w:rPr>
        <w:t>Building</w:t>
      </w:r>
      <w:proofErr w:type="spellEnd"/>
      <w:r w:rsidRPr="0048319F">
        <w:rPr>
          <w:rFonts w:ascii="Arial" w:hAnsi="Arial" w:cs="Arial"/>
          <w:i/>
          <w:sz w:val="24"/>
          <w:szCs w:val="24"/>
          <w:lang w:val="es-ES_tradnl"/>
        </w:rPr>
        <w:t xml:space="preserve">, el </w:t>
      </w:r>
      <w:r>
        <w:rPr>
          <w:rFonts w:ascii="Arial" w:hAnsi="Arial" w:cs="Arial"/>
          <w:i/>
          <w:sz w:val="24"/>
          <w:szCs w:val="24"/>
          <w:lang w:val="es-ES_tradnl"/>
        </w:rPr>
        <w:t xml:space="preserve"> 90% del </w:t>
      </w:r>
      <w:r w:rsidRPr="0048319F">
        <w:rPr>
          <w:rFonts w:ascii="Arial" w:hAnsi="Arial" w:cs="Arial"/>
          <w:i/>
          <w:sz w:val="24"/>
          <w:szCs w:val="24"/>
          <w:lang w:val="es-ES_tradnl"/>
        </w:rPr>
        <w:t>Media Center y la Enfermería que ya está terminada</w:t>
      </w:r>
      <w:r w:rsidRPr="00937435">
        <w:rPr>
          <w:rFonts w:ascii="Arial" w:hAnsi="Arial" w:cs="Arial"/>
          <w:sz w:val="24"/>
          <w:szCs w:val="24"/>
          <w:lang w:val="es-ES_tradnl"/>
        </w:rPr>
        <w:t>”.</w:t>
      </w:r>
    </w:p>
    <w:p w14:paraId="418A80AA" w14:textId="77777777" w:rsidR="00D00A74" w:rsidRPr="00937435" w:rsidRDefault="00D00A74" w:rsidP="00D00A74">
      <w:pPr>
        <w:pStyle w:val="PlainText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524AEE5A" w14:textId="77777777" w:rsidR="00D00A74" w:rsidRDefault="00D00A74" w:rsidP="00D00A74">
      <w:pPr>
        <w:pStyle w:val="PlainText"/>
        <w:jc w:val="both"/>
        <w:rPr>
          <w:rFonts w:ascii="Arial" w:hAnsi="Arial" w:cs="Arial"/>
          <w:sz w:val="24"/>
          <w:szCs w:val="24"/>
          <w:lang w:val="es-ES_tradnl"/>
        </w:rPr>
      </w:pPr>
      <w:r w:rsidRPr="00937435">
        <w:rPr>
          <w:rFonts w:ascii="Arial" w:hAnsi="Arial" w:cs="Arial"/>
          <w:sz w:val="24"/>
          <w:szCs w:val="24"/>
          <w:lang w:val="es-ES_tradnl"/>
        </w:rPr>
        <w:t>“</w:t>
      </w:r>
      <w:r w:rsidRPr="0048319F">
        <w:rPr>
          <w:rFonts w:ascii="Arial" w:hAnsi="Arial" w:cs="Arial"/>
          <w:i/>
          <w:sz w:val="24"/>
          <w:szCs w:val="24"/>
          <w:lang w:val="es-ES_tradnl"/>
        </w:rPr>
        <w:t>Actualmente estamos realizando la colocación de la segunda capa de asfalto en la pista, misma que Charlie pudo apreciar en la</w:t>
      </w:r>
      <w:r>
        <w:rPr>
          <w:rFonts w:ascii="Arial" w:hAnsi="Arial" w:cs="Arial"/>
          <w:i/>
          <w:sz w:val="24"/>
          <w:szCs w:val="24"/>
          <w:lang w:val="es-ES_tradnl"/>
        </w:rPr>
        <w:t xml:space="preserve"> </w:t>
      </w:r>
      <w:r w:rsidRPr="0048319F">
        <w:rPr>
          <w:rFonts w:ascii="Arial" w:hAnsi="Arial" w:cs="Arial"/>
          <w:i/>
          <w:sz w:val="24"/>
          <w:szCs w:val="24"/>
          <w:lang w:val="es-ES_tradnl"/>
        </w:rPr>
        <w:t>recta después de la curva 3. La próxima semana estaremos en condiciones para poder iniciar con la última capa</w:t>
      </w:r>
      <w:r>
        <w:rPr>
          <w:rFonts w:ascii="Arial" w:hAnsi="Arial" w:cs="Arial"/>
          <w:i/>
          <w:sz w:val="24"/>
          <w:szCs w:val="24"/>
          <w:lang w:val="es-ES_tradnl"/>
        </w:rPr>
        <w:t xml:space="preserve">, conocida </w:t>
      </w:r>
      <w:r w:rsidRPr="0048319F">
        <w:rPr>
          <w:rFonts w:ascii="Arial" w:hAnsi="Arial" w:cs="Arial"/>
          <w:i/>
          <w:sz w:val="24"/>
          <w:szCs w:val="24"/>
          <w:lang w:val="es-ES_tradnl"/>
        </w:rPr>
        <w:t>como capa de rodamiento</w:t>
      </w:r>
      <w:r>
        <w:rPr>
          <w:rFonts w:ascii="Arial" w:hAnsi="Arial" w:cs="Arial"/>
          <w:sz w:val="24"/>
          <w:szCs w:val="24"/>
          <w:lang w:val="es-ES_tradnl"/>
        </w:rPr>
        <w:t>”. F</w:t>
      </w:r>
      <w:r w:rsidRPr="00937435">
        <w:rPr>
          <w:rFonts w:ascii="Arial" w:hAnsi="Arial" w:cs="Arial"/>
          <w:sz w:val="24"/>
          <w:szCs w:val="24"/>
          <w:lang w:val="es-ES_tradnl"/>
        </w:rPr>
        <w:t>inalizó</w:t>
      </w:r>
      <w:r>
        <w:rPr>
          <w:rFonts w:ascii="Arial" w:hAnsi="Arial" w:cs="Arial"/>
          <w:sz w:val="24"/>
          <w:szCs w:val="24"/>
          <w:lang w:val="es-ES_tradnl"/>
        </w:rPr>
        <w:t>.</w:t>
      </w:r>
    </w:p>
    <w:p w14:paraId="1FA6C6C4" w14:textId="77777777" w:rsidR="00D00A74" w:rsidRDefault="00D00A74" w:rsidP="00D00A74">
      <w:pPr>
        <w:pStyle w:val="PlainText"/>
        <w:jc w:val="both"/>
        <w:rPr>
          <w:rFonts w:ascii="Arial" w:hAnsi="Arial" w:cs="Arial"/>
          <w:sz w:val="24"/>
          <w:szCs w:val="24"/>
          <w:lang w:val="es-ES_tradnl"/>
        </w:rPr>
      </w:pPr>
    </w:p>
    <w:p w14:paraId="5C241F66" w14:textId="77777777" w:rsidR="00D00A74" w:rsidRDefault="00D00A74" w:rsidP="00D00A74">
      <w:pPr>
        <w:pStyle w:val="PlainText"/>
        <w:jc w:val="both"/>
        <w:rPr>
          <w:rFonts w:ascii="Arial" w:hAnsi="Arial" w:cs="Arial"/>
          <w:b/>
          <w:sz w:val="24"/>
          <w:szCs w:val="24"/>
          <w:lang w:val="es-ES_tradnl"/>
        </w:rPr>
      </w:pPr>
      <w:r>
        <w:rPr>
          <w:rFonts w:ascii="Arial" w:hAnsi="Arial" w:cs="Arial"/>
          <w:sz w:val="24"/>
          <w:szCs w:val="24"/>
        </w:rPr>
        <w:t xml:space="preserve">Charlie Whiting completó una visita más al renovado trazo del Autódromo Hermanos Rodríguez, sitio en el cual ha recorrido a pie los 4.305 km de distancia que tiene el circuito, para encargarse de revisar hasta el último detalle rumbo al </w:t>
      </w:r>
      <w:r w:rsidRPr="00356402">
        <w:rPr>
          <w:rFonts w:ascii="Arial" w:hAnsi="Arial" w:cs="Arial"/>
          <w:sz w:val="24"/>
          <w:szCs w:val="24"/>
          <w:lang w:val="es-ES_tradnl"/>
        </w:rPr>
        <w:t>FORMULA 1 GRAN PREMIO DE MÉXICO 2015</w:t>
      </w:r>
      <w:r w:rsidRPr="00356402">
        <w:rPr>
          <w:rFonts w:ascii="Arial" w:hAnsi="Arial" w:cs="Arial"/>
          <w:b/>
          <w:sz w:val="24"/>
          <w:szCs w:val="24"/>
          <w:lang w:val="es-ES_tradnl"/>
        </w:rPr>
        <w:t>®.</w:t>
      </w:r>
    </w:p>
    <w:p w14:paraId="70D56FDB" w14:textId="77777777" w:rsidR="00D00A74" w:rsidRDefault="00D00A74" w:rsidP="00D00A74">
      <w:pPr>
        <w:pStyle w:val="PlainText"/>
        <w:jc w:val="both"/>
        <w:rPr>
          <w:rFonts w:ascii="Arial" w:hAnsi="Arial" w:cs="Arial"/>
          <w:b/>
          <w:sz w:val="24"/>
          <w:szCs w:val="24"/>
          <w:lang w:val="es-ES_tradnl"/>
        </w:rPr>
      </w:pPr>
    </w:p>
    <w:p w14:paraId="57ECBFEF" w14:textId="77777777" w:rsidR="00D00A74" w:rsidRPr="002D0C57" w:rsidRDefault="00D00A74" w:rsidP="00D00A74">
      <w:pPr>
        <w:pStyle w:val="PlainText"/>
        <w:jc w:val="both"/>
        <w:rPr>
          <w:rFonts w:ascii="Arial" w:hAnsi="Arial" w:cs="Arial"/>
          <w:sz w:val="24"/>
          <w:szCs w:val="24"/>
          <w:lang w:val="es-ES_tradnl"/>
        </w:rPr>
      </w:pPr>
      <w:r w:rsidRPr="001444DC">
        <w:rPr>
          <w:rFonts w:ascii="Arial" w:hAnsi="Arial" w:cs="Arial"/>
          <w:sz w:val="24"/>
          <w:szCs w:val="24"/>
          <w:lang w:val="es-ES_tradnl"/>
        </w:rPr>
        <w:lastRenderedPageBreak/>
        <w:t xml:space="preserve">Por último, Federico González </w:t>
      </w:r>
      <w:proofErr w:type="spellStart"/>
      <w:r w:rsidRPr="001444DC">
        <w:rPr>
          <w:rFonts w:ascii="Arial" w:hAnsi="Arial" w:cs="Arial"/>
          <w:sz w:val="24"/>
          <w:szCs w:val="24"/>
          <w:lang w:val="es-ES_tradnl"/>
        </w:rPr>
        <w:t>Compeán</w:t>
      </w:r>
      <w:proofErr w:type="spellEnd"/>
      <w:r w:rsidRPr="001444DC">
        <w:rPr>
          <w:rFonts w:ascii="Arial" w:hAnsi="Arial" w:cs="Arial"/>
          <w:sz w:val="24"/>
          <w:szCs w:val="24"/>
          <w:lang w:val="es-ES_tradnl"/>
        </w:rPr>
        <w:t>, Director del FORMULA 1 GRAN PREMIO DE MÉXICO 2015</w:t>
      </w:r>
      <w:r>
        <w:rPr>
          <w:rFonts w:ascii="Arial" w:hAnsi="Arial" w:cs="Arial"/>
          <w:sz w:val="24"/>
          <w:szCs w:val="24"/>
          <w:lang w:val="es-ES_tradnl"/>
        </w:rPr>
        <w:t>® señaló. “</w:t>
      </w:r>
      <w:r w:rsidRPr="00547FAE">
        <w:rPr>
          <w:rFonts w:ascii="Arial" w:hAnsi="Arial" w:cs="Arial"/>
          <w:i/>
          <w:sz w:val="24"/>
          <w:szCs w:val="24"/>
          <w:lang w:val="es-ES_tradnl"/>
        </w:rPr>
        <w:t>Estamos listos para recibir este evento de clase mundial, estamos trabajando muy duro para que la gente pueda disfrutar de</w:t>
      </w:r>
      <w:r>
        <w:rPr>
          <w:rFonts w:ascii="Arial" w:hAnsi="Arial" w:cs="Arial"/>
          <w:i/>
          <w:sz w:val="24"/>
          <w:szCs w:val="24"/>
          <w:lang w:val="es-ES_tradnl"/>
        </w:rPr>
        <w:t xml:space="preserve"> </w:t>
      </w:r>
      <w:r w:rsidRPr="00547FAE">
        <w:rPr>
          <w:rFonts w:ascii="Arial" w:hAnsi="Arial" w:cs="Arial"/>
          <w:i/>
          <w:sz w:val="24"/>
          <w:szCs w:val="24"/>
          <w:lang w:val="es-ES_tradnl"/>
        </w:rPr>
        <w:t>esta gran experiencia que brinda el deporte motor, sin duda será un suceso sin precedentes</w:t>
      </w:r>
      <w:r>
        <w:rPr>
          <w:rFonts w:ascii="Arial" w:hAnsi="Arial" w:cs="Arial"/>
          <w:sz w:val="24"/>
          <w:szCs w:val="24"/>
          <w:lang w:val="es-ES_tradnl"/>
        </w:rPr>
        <w:t xml:space="preserve">”. </w:t>
      </w:r>
    </w:p>
    <w:p w14:paraId="308C124F" w14:textId="77777777" w:rsidR="00D00A74" w:rsidRPr="00375545" w:rsidRDefault="00D00A74" w:rsidP="00D00A74">
      <w:pPr>
        <w:spacing w:after="0" w:line="240" w:lineRule="auto"/>
        <w:jc w:val="center"/>
        <w:rPr>
          <w:rFonts w:ascii="Arial" w:hAnsi="Arial" w:cs="Arial"/>
          <w:b/>
          <w:u w:val="single"/>
          <w:lang w:val="es-ES_tradnl"/>
        </w:rPr>
      </w:pPr>
    </w:p>
    <w:p w14:paraId="08A73C6A" w14:textId="77777777" w:rsidR="00D00A74" w:rsidRPr="00375545" w:rsidRDefault="00D00A74" w:rsidP="00D00A74">
      <w:pPr>
        <w:spacing w:after="0" w:line="240" w:lineRule="auto"/>
        <w:jc w:val="center"/>
        <w:rPr>
          <w:rFonts w:ascii="Arial" w:hAnsi="Arial" w:cs="Arial"/>
          <w:i/>
          <w:sz w:val="20"/>
          <w:szCs w:val="20"/>
          <w:lang w:val="es-ES_tradnl"/>
        </w:rPr>
      </w:pPr>
      <w:r w:rsidRPr="00375545">
        <w:rPr>
          <w:rFonts w:ascii="Arial" w:hAnsi="Arial" w:cs="Arial"/>
          <w:i/>
          <w:sz w:val="20"/>
          <w:szCs w:val="20"/>
          <w:lang w:val="es-ES_tradnl"/>
        </w:rPr>
        <w:t>Recorre y disfruta México con el FORMULA 1 GRAN PREMIO DE MÉXICO 2015®.</w:t>
      </w:r>
    </w:p>
    <w:p w14:paraId="12C56E93" w14:textId="77777777" w:rsidR="00D00A74" w:rsidRPr="00375545" w:rsidRDefault="00D00A74" w:rsidP="00D00A74">
      <w:pPr>
        <w:spacing w:after="0" w:line="240" w:lineRule="auto"/>
        <w:jc w:val="center"/>
        <w:rPr>
          <w:rFonts w:ascii="Arial" w:hAnsi="Arial" w:cs="Arial"/>
          <w:sz w:val="20"/>
          <w:szCs w:val="20"/>
          <w:lang w:val="es-ES_tradnl"/>
        </w:rPr>
      </w:pPr>
      <w:hyperlink r:id="rId10" w:history="1">
        <w:r w:rsidRPr="00375545">
          <w:rPr>
            <w:rStyle w:val="Hyperlink"/>
            <w:rFonts w:ascii="Arial" w:hAnsi="Arial" w:cs="Arial"/>
            <w:sz w:val="20"/>
            <w:szCs w:val="20"/>
            <w:lang w:val="es-ES_tradnl"/>
          </w:rPr>
          <w:t>www.ahr.com.mx</w:t>
        </w:r>
      </w:hyperlink>
    </w:p>
    <w:p w14:paraId="3B2FBC7E" w14:textId="77777777" w:rsidR="00D00A74" w:rsidRPr="00375545" w:rsidRDefault="00D00A74" w:rsidP="00D00A74">
      <w:pPr>
        <w:spacing w:after="0" w:line="240" w:lineRule="auto"/>
        <w:jc w:val="center"/>
        <w:rPr>
          <w:rFonts w:ascii="Arial" w:hAnsi="Arial" w:cs="Arial"/>
          <w:sz w:val="20"/>
          <w:szCs w:val="20"/>
          <w:lang w:val="es-ES_tradnl"/>
        </w:rPr>
      </w:pPr>
      <w:r>
        <w:rPr>
          <w:rFonts w:ascii="Arial" w:hAnsi="Arial" w:cs="Arial"/>
          <w:sz w:val="20"/>
          <w:szCs w:val="20"/>
          <w:lang w:val="es-ES_tradnl"/>
        </w:rPr>
        <w:t>Facebook: Autó</w:t>
      </w:r>
      <w:r w:rsidRPr="00375545">
        <w:rPr>
          <w:rFonts w:ascii="Arial" w:hAnsi="Arial" w:cs="Arial"/>
          <w:sz w:val="20"/>
          <w:szCs w:val="20"/>
          <w:lang w:val="es-ES_tradnl"/>
        </w:rPr>
        <w:t xml:space="preserve">dromo </w:t>
      </w:r>
      <w:proofErr w:type="spellStart"/>
      <w:r>
        <w:rPr>
          <w:rFonts w:ascii="Arial" w:hAnsi="Arial" w:cs="Arial"/>
          <w:sz w:val="20"/>
          <w:szCs w:val="20"/>
          <w:lang w:val="es-ES_tradnl"/>
        </w:rPr>
        <w:t>Hnos</w:t>
      </w:r>
      <w:proofErr w:type="spellEnd"/>
      <w:r w:rsidRPr="00375545">
        <w:rPr>
          <w:rFonts w:ascii="Arial" w:hAnsi="Arial" w:cs="Arial"/>
          <w:sz w:val="20"/>
          <w:szCs w:val="20"/>
          <w:lang w:val="es-ES_tradnl"/>
        </w:rPr>
        <w:t xml:space="preserve"> Rodríguez</w:t>
      </w:r>
    </w:p>
    <w:p w14:paraId="315F055E" w14:textId="77777777" w:rsidR="00D00A74" w:rsidRPr="00245631" w:rsidRDefault="00D00A74" w:rsidP="00D00A74">
      <w:pPr>
        <w:spacing w:after="0" w:line="240" w:lineRule="auto"/>
        <w:jc w:val="center"/>
        <w:rPr>
          <w:rFonts w:ascii="Arial" w:hAnsi="Arial" w:cs="Arial"/>
          <w:sz w:val="20"/>
          <w:szCs w:val="20"/>
          <w:lang w:val="en-US"/>
        </w:rPr>
      </w:pPr>
      <w:proofErr w:type="spellStart"/>
      <w:r w:rsidRPr="00245631">
        <w:rPr>
          <w:rFonts w:ascii="Arial" w:hAnsi="Arial" w:cs="Arial"/>
          <w:sz w:val="20"/>
          <w:szCs w:val="20"/>
          <w:lang w:val="en-US"/>
        </w:rPr>
        <w:t>Instagram</w:t>
      </w:r>
      <w:proofErr w:type="spellEnd"/>
      <w:r w:rsidRPr="00245631">
        <w:rPr>
          <w:rFonts w:ascii="Arial" w:hAnsi="Arial" w:cs="Arial"/>
          <w:sz w:val="20"/>
          <w:szCs w:val="20"/>
          <w:lang w:val="en-US"/>
        </w:rPr>
        <w:t>/Twitter: @</w:t>
      </w:r>
      <w:proofErr w:type="spellStart"/>
      <w:r w:rsidRPr="00245631">
        <w:rPr>
          <w:rFonts w:ascii="Arial" w:hAnsi="Arial" w:cs="Arial"/>
          <w:sz w:val="20"/>
          <w:szCs w:val="20"/>
          <w:lang w:val="en-US"/>
        </w:rPr>
        <w:t>autodromohr</w:t>
      </w:r>
      <w:proofErr w:type="spellEnd"/>
    </w:p>
    <w:p w14:paraId="255DA797" w14:textId="77777777" w:rsidR="00D00A74" w:rsidRPr="00245631" w:rsidRDefault="00D00A74" w:rsidP="00D00A74">
      <w:pPr>
        <w:spacing w:after="0" w:line="240" w:lineRule="auto"/>
        <w:jc w:val="center"/>
        <w:rPr>
          <w:rFonts w:ascii="Arial" w:hAnsi="Arial" w:cs="Arial"/>
          <w:sz w:val="20"/>
          <w:szCs w:val="20"/>
          <w:lang w:val="en-US"/>
        </w:rPr>
      </w:pPr>
      <w:r w:rsidRPr="00245631">
        <w:rPr>
          <w:rFonts w:ascii="Arial" w:hAnsi="Arial" w:cs="Arial"/>
          <w:sz w:val="20"/>
          <w:szCs w:val="20"/>
          <w:lang w:val="en-US"/>
        </w:rPr>
        <w:t>#</w:t>
      </w:r>
      <w:proofErr w:type="spellStart"/>
      <w:r w:rsidRPr="00245631">
        <w:rPr>
          <w:rFonts w:ascii="Arial" w:hAnsi="Arial" w:cs="Arial"/>
          <w:sz w:val="20"/>
          <w:szCs w:val="20"/>
          <w:lang w:val="en-US"/>
        </w:rPr>
        <w:t>MexicoGP</w:t>
      </w:r>
      <w:proofErr w:type="spellEnd"/>
    </w:p>
    <w:p w14:paraId="14F3076D" w14:textId="77777777" w:rsidR="00D00A74" w:rsidRPr="00245631" w:rsidRDefault="00D00A74" w:rsidP="00D00A74">
      <w:pPr>
        <w:spacing w:after="0" w:line="240" w:lineRule="auto"/>
        <w:jc w:val="center"/>
        <w:rPr>
          <w:rFonts w:ascii="Arial" w:hAnsi="Arial" w:cs="Arial"/>
          <w:b/>
          <w:u w:val="single"/>
          <w:lang w:val="en-US"/>
        </w:rPr>
      </w:pPr>
    </w:p>
    <w:p w14:paraId="4A70A395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b/>
          <w:u w:val="single"/>
          <w:lang w:val="es-ES_tradnl"/>
        </w:rPr>
      </w:pPr>
    </w:p>
    <w:p w14:paraId="5E4073CD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b/>
          <w:u w:val="single"/>
          <w:lang w:val="es-ES_tradnl"/>
        </w:rPr>
      </w:pPr>
    </w:p>
    <w:p w14:paraId="69A77628" w14:textId="77777777" w:rsidR="00D00A74" w:rsidRPr="00D04973" w:rsidRDefault="00D00A74" w:rsidP="00D00A74">
      <w:pPr>
        <w:spacing w:after="0" w:line="240" w:lineRule="auto"/>
        <w:jc w:val="both"/>
        <w:rPr>
          <w:rFonts w:ascii="Arial" w:hAnsi="Arial" w:cs="Arial"/>
          <w:b/>
          <w:sz w:val="16"/>
          <w:szCs w:val="16"/>
          <w:lang w:val="en-US"/>
        </w:rPr>
      </w:pPr>
      <w:proofErr w:type="spellStart"/>
      <w:r w:rsidRPr="00D04973">
        <w:rPr>
          <w:rFonts w:ascii="Arial" w:hAnsi="Arial" w:cs="Arial"/>
          <w:b/>
          <w:sz w:val="20"/>
          <w:szCs w:val="20"/>
          <w:lang w:val="en-US"/>
        </w:rPr>
        <w:t>Contact</w:t>
      </w:r>
      <w:r>
        <w:rPr>
          <w:rFonts w:ascii="Arial" w:hAnsi="Arial" w:cs="Arial"/>
          <w:b/>
          <w:sz w:val="20"/>
          <w:szCs w:val="20"/>
          <w:lang w:val="en-US"/>
        </w:rPr>
        <w:t>o</w:t>
      </w:r>
      <w:proofErr w:type="spellEnd"/>
    </w:p>
    <w:tbl>
      <w:tblPr>
        <w:tblW w:w="0" w:type="auto"/>
        <w:tblLook w:val="04A0" w:firstRow="1" w:lastRow="0" w:firstColumn="1" w:lastColumn="0" w:noHBand="0" w:noVBand="1"/>
      </w:tblPr>
      <w:tblGrid>
        <w:gridCol w:w="4492"/>
        <w:gridCol w:w="4562"/>
      </w:tblGrid>
      <w:tr w:rsidR="00D00A74" w:rsidRPr="00D04973" w14:paraId="0836A6F0" w14:textId="77777777" w:rsidTr="00D50F27">
        <w:tc>
          <w:tcPr>
            <w:tcW w:w="5056" w:type="dxa"/>
            <w:shd w:val="clear" w:color="auto" w:fill="auto"/>
          </w:tcPr>
          <w:p w14:paraId="586CD1F1" w14:textId="77777777" w:rsidR="00D00A74" w:rsidRPr="00D04973" w:rsidRDefault="00D00A74" w:rsidP="00D50F27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D04973">
              <w:rPr>
                <w:rFonts w:ascii="Arial" w:hAnsi="Arial" w:cs="Arial"/>
                <w:sz w:val="20"/>
                <w:szCs w:val="20"/>
                <w:lang w:val="en-US"/>
              </w:rPr>
              <w:t>Francisco Velázquez</w:t>
            </w:r>
          </w:p>
          <w:p w14:paraId="61BEFC97" w14:textId="77777777" w:rsidR="00D00A74" w:rsidRPr="00D04973" w:rsidRDefault="00D00A74" w:rsidP="00D50F27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  <w:szCs w:val="20"/>
                <w:lang w:val="en-US"/>
              </w:rPr>
            </w:pPr>
            <w:hyperlink r:id="rId11" w:history="1">
              <w:r w:rsidRPr="00D04973">
                <w:rPr>
                  <w:rStyle w:val="Hyperlink"/>
                  <w:rFonts w:ascii="Arial" w:hAnsi="Arial" w:cs="Arial"/>
                  <w:sz w:val="20"/>
                  <w:szCs w:val="20"/>
                  <w:lang w:val="en-US"/>
                </w:rPr>
                <w:t>fvelazquezc@cie.com.mx</w:t>
              </w:r>
            </w:hyperlink>
          </w:p>
          <w:p w14:paraId="76ED183A" w14:textId="77777777" w:rsidR="00D00A74" w:rsidRPr="00D04973" w:rsidRDefault="00D00A74" w:rsidP="00D50F27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D04973">
              <w:rPr>
                <w:rFonts w:ascii="Arial" w:hAnsi="Arial" w:cs="Arial"/>
                <w:sz w:val="20"/>
                <w:szCs w:val="20"/>
                <w:lang w:val="en-US"/>
              </w:rPr>
              <w:t>(52 55) 52019089</w:t>
            </w:r>
          </w:p>
          <w:p w14:paraId="00C74E14" w14:textId="77777777" w:rsidR="00D00A74" w:rsidRPr="00D04973" w:rsidRDefault="00D00A74" w:rsidP="00D50F27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D04973">
              <w:rPr>
                <w:rFonts w:ascii="Arial" w:hAnsi="Arial" w:cs="Arial"/>
                <w:sz w:val="20"/>
                <w:szCs w:val="20"/>
                <w:lang w:val="en-US"/>
              </w:rPr>
              <w:t>CIE</w:t>
            </w:r>
          </w:p>
        </w:tc>
        <w:tc>
          <w:tcPr>
            <w:tcW w:w="5056" w:type="dxa"/>
            <w:shd w:val="clear" w:color="auto" w:fill="auto"/>
          </w:tcPr>
          <w:p w14:paraId="790B030B" w14:textId="77777777" w:rsidR="00D00A74" w:rsidRPr="00D04973" w:rsidRDefault="00D00A74" w:rsidP="00D50F27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D04973">
              <w:rPr>
                <w:rFonts w:ascii="Arial" w:hAnsi="Arial" w:cs="Arial"/>
                <w:sz w:val="20"/>
                <w:szCs w:val="20"/>
                <w:lang w:val="en-US"/>
              </w:rPr>
              <w:t xml:space="preserve">Manuel </w:t>
            </w:r>
            <w:proofErr w:type="spellStart"/>
            <w:r w:rsidRPr="00D04973">
              <w:rPr>
                <w:rFonts w:ascii="Arial" w:hAnsi="Arial" w:cs="Arial"/>
                <w:sz w:val="20"/>
                <w:szCs w:val="20"/>
                <w:lang w:val="en-US"/>
              </w:rPr>
              <w:t>Orvañanos</w:t>
            </w:r>
            <w:proofErr w:type="spellEnd"/>
            <w:r w:rsidRPr="00D04973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</w:p>
          <w:p w14:paraId="3680BC87" w14:textId="77777777" w:rsidR="00D00A74" w:rsidRPr="00D04973" w:rsidRDefault="00D00A74" w:rsidP="00D50F27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  <w:szCs w:val="20"/>
                <w:lang w:val="en-US"/>
              </w:rPr>
            </w:pPr>
            <w:hyperlink r:id="rId12" w:history="1">
              <w:r w:rsidRPr="00D04973">
                <w:rPr>
                  <w:rStyle w:val="Hyperlink"/>
                  <w:rFonts w:ascii="Arial" w:hAnsi="Arial" w:cs="Arial"/>
                  <w:sz w:val="20"/>
                  <w:szCs w:val="20"/>
                  <w:lang w:val="en-US"/>
                </w:rPr>
                <w:t>manuel@bandofinsiders.com</w:t>
              </w:r>
            </w:hyperlink>
          </w:p>
          <w:p w14:paraId="03CD4BE8" w14:textId="77777777" w:rsidR="00D00A74" w:rsidRPr="00D04973" w:rsidRDefault="00D00A74" w:rsidP="00D50F27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D04973">
              <w:rPr>
                <w:rFonts w:ascii="Arial" w:hAnsi="Arial" w:cs="Arial"/>
                <w:sz w:val="20"/>
                <w:szCs w:val="20"/>
                <w:lang w:val="en-US"/>
              </w:rPr>
              <w:t>(52 55) 63866686</w:t>
            </w:r>
          </w:p>
          <w:p w14:paraId="75E5B3FB" w14:textId="77777777" w:rsidR="00D00A74" w:rsidRPr="00D04973" w:rsidRDefault="00D00A74" w:rsidP="00D50F27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D04973">
              <w:rPr>
                <w:rFonts w:ascii="Arial" w:hAnsi="Arial" w:cs="Arial"/>
                <w:sz w:val="20"/>
                <w:szCs w:val="20"/>
                <w:lang w:val="en-US"/>
              </w:rPr>
              <w:t xml:space="preserve">Band of Insiders </w:t>
            </w:r>
          </w:p>
        </w:tc>
      </w:tr>
    </w:tbl>
    <w:p w14:paraId="33AEF751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b/>
          <w:u w:val="single"/>
          <w:lang w:val="es-ES_tradnl"/>
        </w:rPr>
      </w:pPr>
    </w:p>
    <w:p w14:paraId="5A52A5C2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b/>
          <w:sz w:val="20"/>
          <w:szCs w:val="20"/>
          <w:u w:val="single"/>
          <w:lang w:val="es-ES_tradnl"/>
        </w:rPr>
      </w:pPr>
    </w:p>
    <w:p w14:paraId="2FADDA52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b/>
          <w:sz w:val="20"/>
          <w:szCs w:val="20"/>
          <w:u w:val="single"/>
          <w:lang w:val="es-ES_tradnl"/>
        </w:rPr>
      </w:pPr>
    </w:p>
    <w:p w14:paraId="3B9D4345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b/>
          <w:sz w:val="16"/>
          <w:szCs w:val="16"/>
          <w:u w:val="single"/>
          <w:lang w:val="es-ES_tradnl"/>
        </w:rPr>
      </w:pPr>
      <w:r w:rsidRPr="00375545">
        <w:rPr>
          <w:rFonts w:ascii="Arial" w:hAnsi="Arial" w:cs="Arial"/>
          <w:b/>
          <w:sz w:val="16"/>
          <w:szCs w:val="16"/>
          <w:u w:val="single"/>
          <w:lang w:val="es-ES_tradnl"/>
        </w:rPr>
        <w:t>Sobre CIE</w:t>
      </w:r>
    </w:p>
    <w:p w14:paraId="1B2A92D9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color w:val="333333"/>
          <w:sz w:val="16"/>
          <w:szCs w:val="16"/>
          <w:lang w:val="es-ES_tradnl"/>
        </w:rPr>
      </w:pPr>
      <w:r w:rsidRPr="00375545">
        <w:rPr>
          <w:rFonts w:ascii="Arial" w:hAnsi="Arial" w:cs="Arial"/>
          <w:color w:val="333333"/>
          <w:sz w:val="16"/>
          <w:szCs w:val="16"/>
          <w:lang w:val="es-ES_tradnl"/>
        </w:rPr>
        <w:t xml:space="preserve">Corporación Interamericana de Entretenimiento, S.A.B de C. V. </w:t>
      </w:r>
    </w:p>
    <w:p w14:paraId="4B504E12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color w:val="333333"/>
          <w:sz w:val="16"/>
          <w:szCs w:val="16"/>
          <w:lang w:val="es-ES_tradnl"/>
        </w:rPr>
      </w:pPr>
    </w:p>
    <w:p w14:paraId="62CFEE11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color w:val="333333"/>
          <w:sz w:val="16"/>
          <w:szCs w:val="16"/>
          <w:lang w:val="es-ES_tradnl"/>
        </w:rPr>
      </w:pPr>
      <w:hyperlink r:id="rId13" w:history="1">
        <w:r w:rsidRPr="00375545">
          <w:rPr>
            <w:rStyle w:val="Hyperlink"/>
            <w:rFonts w:ascii="Arial" w:hAnsi="Arial" w:cs="Arial"/>
            <w:sz w:val="16"/>
            <w:szCs w:val="16"/>
            <w:lang w:val="es-ES_tradnl"/>
          </w:rPr>
          <w:t>www.cie.com.mx</w:t>
        </w:r>
      </w:hyperlink>
    </w:p>
    <w:p w14:paraId="5DECE0BC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sz w:val="16"/>
          <w:szCs w:val="16"/>
          <w:lang w:val="es-ES_tradnl"/>
        </w:rPr>
      </w:pPr>
    </w:p>
    <w:p w14:paraId="63766EFA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sz w:val="16"/>
          <w:szCs w:val="16"/>
          <w:lang w:val="es-ES_tradnl"/>
        </w:rPr>
      </w:pPr>
      <w:r w:rsidRPr="00375545">
        <w:rPr>
          <w:rFonts w:ascii="Arial" w:hAnsi="Arial" w:cs="Arial"/>
          <w:sz w:val="16"/>
          <w:szCs w:val="16"/>
          <w:lang w:val="es-ES_tradnl"/>
        </w:rPr>
        <w:t xml:space="preserve">Somos la compañía líder en el mercado del entretenimiento fuera de casa en México, Colombia y Centroamérica y uno de los participantes más destacados en el ámbito latinoamericano y mundial en la industria del espectáculo. </w:t>
      </w:r>
    </w:p>
    <w:p w14:paraId="518C4F20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sz w:val="16"/>
          <w:szCs w:val="16"/>
          <w:lang w:val="es-ES_tradnl"/>
        </w:rPr>
      </w:pPr>
    </w:p>
    <w:p w14:paraId="0EC46475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sz w:val="16"/>
          <w:szCs w:val="16"/>
          <w:lang w:val="es-ES_tradnl"/>
        </w:rPr>
      </w:pPr>
      <w:r w:rsidRPr="00375545">
        <w:rPr>
          <w:rFonts w:ascii="Arial" w:hAnsi="Arial" w:cs="Arial"/>
          <w:sz w:val="16"/>
          <w:szCs w:val="16"/>
          <w:lang w:val="es-ES_tradnl"/>
        </w:rPr>
        <w:t xml:space="preserve">A través de un modelo único de integración vertical, el acceso único a una importante red de centros de espectáculos, una base de anunciantes conformada por los principales inversores publicitarios en nuestros mercados, así como por las asociaciones y alianzas estratégicas que hemos establecido con participantes experimentos en la industria global; ofrecemos diversas opciones de entretenimiento de talla mundial, las cuales incluyen conciertos, producciones teatrales, eventos deportivos, familiares, y culturales, entre otros, que cubren las necesidades de tiempo libre y esparcimiento de nuestras audiencias. </w:t>
      </w:r>
    </w:p>
    <w:p w14:paraId="1F4E8A36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sz w:val="16"/>
          <w:szCs w:val="16"/>
          <w:lang w:val="es-ES_tradnl"/>
        </w:rPr>
      </w:pPr>
    </w:p>
    <w:p w14:paraId="23190BD1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sz w:val="16"/>
          <w:szCs w:val="16"/>
          <w:lang w:val="es-ES_tradnl"/>
        </w:rPr>
      </w:pPr>
      <w:r w:rsidRPr="00375545">
        <w:rPr>
          <w:rFonts w:ascii="Arial" w:hAnsi="Arial" w:cs="Arial"/>
          <w:sz w:val="16"/>
          <w:szCs w:val="16"/>
          <w:lang w:val="es-ES_tradnl"/>
        </w:rPr>
        <w:t>Operamos un parque de diversiones y un parque acuático en Bogotá, Colombia. Asimismo, comercializamos el Centro Banamex en la ciudad de México, uno de los mayores y más importantes recintos de exposiciones y convenciones en el ámbito internacional. Igualmente, somos reconocidos como el más destacado productor y organizador de eventos especiales y corporativos en México, y operamos uno de los centros de contacto más profesionales y reconocidos en el mercado mexicano.</w:t>
      </w:r>
    </w:p>
    <w:p w14:paraId="12E70E5F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sz w:val="16"/>
          <w:szCs w:val="16"/>
          <w:lang w:val="es-ES_tradnl"/>
        </w:rPr>
      </w:pPr>
    </w:p>
    <w:p w14:paraId="451F03E4" w14:textId="77777777" w:rsidR="00D00A74" w:rsidRPr="00375545" w:rsidRDefault="00D00A74" w:rsidP="00D00A74">
      <w:pPr>
        <w:spacing w:after="0" w:line="240" w:lineRule="auto"/>
        <w:jc w:val="both"/>
        <w:rPr>
          <w:rFonts w:ascii="Arial" w:hAnsi="Arial" w:cs="Arial"/>
          <w:sz w:val="16"/>
          <w:szCs w:val="16"/>
          <w:lang w:val="es-ES_tradnl"/>
        </w:rPr>
      </w:pPr>
      <w:r w:rsidRPr="00375545">
        <w:rPr>
          <w:rFonts w:ascii="Arial" w:hAnsi="Arial" w:cs="Arial"/>
          <w:sz w:val="16"/>
          <w:szCs w:val="16"/>
          <w:lang w:val="es-ES_tradnl"/>
        </w:rPr>
        <w:t>CIE es una empresa pública cuyas acciones y títulos de deuda cotizan en la Bolsa Mexicana de Valores.</w:t>
      </w:r>
    </w:p>
    <w:p w14:paraId="51E51034" w14:textId="77777777" w:rsidR="00D00A74" w:rsidRPr="00375545" w:rsidRDefault="00D00A74" w:rsidP="00D00A74">
      <w:pPr>
        <w:spacing w:after="0" w:line="240" w:lineRule="auto"/>
        <w:rPr>
          <w:rFonts w:ascii="Cambria" w:hAnsi="Cambria"/>
          <w:sz w:val="16"/>
          <w:szCs w:val="16"/>
          <w:lang w:val="es-ES_tradnl"/>
        </w:rPr>
      </w:pPr>
    </w:p>
    <w:p w14:paraId="5BAB7494" w14:textId="77777777" w:rsidR="00D00A74" w:rsidRPr="00375545" w:rsidRDefault="00D00A74" w:rsidP="00D00A74">
      <w:pPr>
        <w:spacing w:after="0" w:line="240" w:lineRule="auto"/>
        <w:jc w:val="center"/>
        <w:rPr>
          <w:rFonts w:ascii="Arial" w:hAnsi="Arial" w:cs="Arial"/>
          <w:b/>
          <w:i/>
          <w:sz w:val="16"/>
          <w:szCs w:val="16"/>
          <w:lang w:val="es-ES_tradnl"/>
        </w:rPr>
      </w:pPr>
    </w:p>
    <w:p w14:paraId="05105242" w14:textId="0C05DC9A" w:rsidR="00D00A74" w:rsidRDefault="00D00A74" w:rsidP="00D00A74">
      <w:pPr>
        <w:pStyle w:val="PlainText"/>
        <w:jc w:val="both"/>
      </w:pPr>
    </w:p>
    <w:p w14:paraId="0713AED8" w14:textId="77777777" w:rsidR="00D00A74" w:rsidRDefault="00D00A74" w:rsidP="00D00A74"/>
    <w:p w14:paraId="19275536" w14:textId="77777777" w:rsidR="00D00A74" w:rsidRPr="00D00A74" w:rsidRDefault="00D00A74" w:rsidP="00D00A74"/>
    <w:sectPr w:rsidR="00D00A74" w:rsidRPr="00D00A74">
      <w:headerReference w:type="default" r:id="rId14"/>
      <w:footerReference w:type="default" r:id="rId15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CBFEE10" w14:textId="77777777" w:rsidR="009B698F" w:rsidRDefault="009B698F" w:rsidP="009B698F">
      <w:pPr>
        <w:spacing w:after="0" w:line="240" w:lineRule="auto"/>
      </w:pPr>
      <w:r>
        <w:separator/>
      </w:r>
    </w:p>
  </w:endnote>
  <w:endnote w:type="continuationSeparator" w:id="0">
    <w:p w14:paraId="6CCD3E41" w14:textId="77777777" w:rsidR="009B698F" w:rsidRDefault="009B698F" w:rsidP="009B69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FA62AD" w14:textId="77777777" w:rsidR="009B698F" w:rsidRDefault="009B698F">
    <w:pPr>
      <w:pStyle w:val="Footer"/>
    </w:pPr>
  </w:p>
  <w:p w14:paraId="38A88AF2" w14:textId="77777777" w:rsidR="009B698F" w:rsidRDefault="009B698F">
    <w:pPr>
      <w:pStyle w:val="Footer"/>
    </w:pPr>
  </w:p>
  <w:p w14:paraId="34E748BF" w14:textId="77777777" w:rsidR="009B698F" w:rsidRDefault="009B698F">
    <w:pPr>
      <w:pStyle w:val="Footer"/>
    </w:pPr>
  </w:p>
  <w:p w14:paraId="27DE9145" w14:textId="77777777" w:rsidR="009B698F" w:rsidRDefault="009B698F">
    <w:pPr>
      <w:pStyle w:val="Footer"/>
    </w:pPr>
    <w:r>
      <w:rPr>
        <w:noProof/>
        <w:lang w:val="en-US"/>
      </w:rPr>
      <w:drawing>
        <wp:anchor distT="152400" distB="152400" distL="152400" distR="152400" simplePos="0" relativeHeight="251661312" behindDoc="1" locked="0" layoutInCell="1" allowOverlap="1" wp14:anchorId="573424A1" wp14:editId="066E0617">
          <wp:simplePos x="0" y="0"/>
          <wp:positionH relativeFrom="page">
            <wp:posOffset>163195</wp:posOffset>
          </wp:positionH>
          <wp:positionV relativeFrom="page">
            <wp:posOffset>9010015</wp:posOffset>
          </wp:positionV>
          <wp:extent cx="7746365" cy="1138555"/>
          <wp:effectExtent l="19050" t="0" r="6985" b="0"/>
          <wp:wrapNone/>
          <wp:docPr id="1" name="officeArt objec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fficeArt object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46365" cy="1138555"/>
                  </a:xfrm>
                  <a:prstGeom prst="rect">
                    <a:avLst/>
                  </a:prstGeom>
                  <a:noFill/>
                  <a:ln w="12700">
                    <a:noFill/>
                    <a:miter lim="400000"/>
                    <a:headEnd/>
                    <a:tailEnd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29DE204" w14:textId="77777777" w:rsidR="009B698F" w:rsidRDefault="009B698F" w:rsidP="009B698F">
      <w:pPr>
        <w:spacing w:after="0" w:line="240" w:lineRule="auto"/>
      </w:pPr>
      <w:r>
        <w:separator/>
      </w:r>
    </w:p>
  </w:footnote>
  <w:footnote w:type="continuationSeparator" w:id="0">
    <w:p w14:paraId="57A9E144" w14:textId="77777777" w:rsidR="009B698F" w:rsidRDefault="009B698F" w:rsidP="009B69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2C7456" w14:textId="77777777" w:rsidR="009B698F" w:rsidRDefault="009B698F">
    <w:pPr>
      <w:pStyle w:val="Header"/>
    </w:pPr>
  </w:p>
  <w:p w14:paraId="7277C8BA" w14:textId="77777777" w:rsidR="009B698F" w:rsidRDefault="009B698F">
    <w:pPr>
      <w:pStyle w:val="Header"/>
    </w:pPr>
  </w:p>
  <w:p w14:paraId="785C7E54" w14:textId="77777777" w:rsidR="009B698F" w:rsidRDefault="009B698F">
    <w:pPr>
      <w:pStyle w:val="Header"/>
    </w:pPr>
  </w:p>
  <w:p w14:paraId="0F6758FA" w14:textId="77777777" w:rsidR="009B698F" w:rsidRDefault="009B698F">
    <w:pPr>
      <w:pStyle w:val="Header"/>
    </w:pPr>
    <w:r>
      <w:rPr>
        <w:noProof/>
        <w:lang w:val="en-US"/>
      </w:rPr>
      <w:drawing>
        <wp:anchor distT="152400" distB="152400" distL="152400" distR="152400" simplePos="0" relativeHeight="251659264" behindDoc="1" locked="0" layoutInCell="1" allowOverlap="1" wp14:anchorId="67CAF68B" wp14:editId="70611373">
          <wp:simplePos x="0" y="0"/>
          <wp:positionH relativeFrom="page">
            <wp:posOffset>1076325</wp:posOffset>
          </wp:positionH>
          <wp:positionV relativeFrom="page">
            <wp:posOffset>447675</wp:posOffset>
          </wp:positionV>
          <wp:extent cx="7634605" cy="681355"/>
          <wp:effectExtent l="19050" t="0" r="4445" b="0"/>
          <wp:wrapNone/>
          <wp:docPr id="2" name="officeArt objec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fficeArt object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34605" cy="681355"/>
                  </a:xfrm>
                  <a:prstGeom prst="rect">
                    <a:avLst/>
                  </a:prstGeom>
                  <a:noFill/>
                  <a:ln w="12700">
                    <a:noFill/>
                    <a:miter lim="4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D32800"/>
    <w:multiLevelType w:val="hybridMultilevel"/>
    <w:tmpl w:val="5BA65E9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1CF8"/>
    <w:rsid w:val="00096DC1"/>
    <w:rsid w:val="000B1F51"/>
    <w:rsid w:val="00266A13"/>
    <w:rsid w:val="00346A9E"/>
    <w:rsid w:val="00354F77"/>
    <w:rsid w:val="004062E3"/>
    <w:rsid w:val="005E45DB"/>
    <w:rsid w:val="007E64B5"/>
    <w:rsid w:val="00826FEB"/>
    <w:rsid w:val="00881CF8"/>
    <w:rsid w:val="009B698F"/>
    <w:rsid w:val="00A20289"/>
    <w:rsid w:val="00A92E51"/>
    <w:rsid w:val="00B1687A"/>
    <w:rsid w:val="00B42666"/>
    <w:rsid w:val="00BE22A3"/>
    <w:rsid w:val="00CA6743"/>
    <w:rsid w:val="00D00A74"/>
    <w:rsid w:val="00D9113D"/>
    <w:rsid w:val="00F469C9"/>
    <w:rsid w:val="00FD11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53C50D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46A9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9B698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B698F"/>
  </w:style>
  <w:style w:type="paragraph" w:styleId="Footer">
    <w:name w:val="footer"/>
    <w:basedOn w:val="Normal"/>
    <w:link w:val="FooterChar"/>
    <w:uiPriority w:val="99"/>
    <w:unhideWhenUsed/>
    <w:rsid w:val="009B698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698F"/>
  </w:style>
  <w:style w:type="character" w:styleId="Hyperlink">
    <w:name w:val="Hyperlink"/>
    <w:uiPriority w:val="99"/>
    <w:unhideWhenUsed/>
    <w:rsid w:val="009B698F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B698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698F"/>
    <w:rPr>
      <w:rFonts w:ascii="Lucida Grande" w:hAnsi="Lucida Grande" w:cs="Lucida Grande"/>
      <w:sz w:val="18"/>
      <w:szCs w:val="18"/>
    </w:rPr>
  </w:style>
  <w:style w:type="paragraph" w:styleId="PlainText">
    <w:name w:val="Plain Text"/>
    <w:basedOn w:val="Normal"/>
    <w:link w:val="PlainTextChar"/>
    <w:uiPriority w:val="99"/>
    <w:unhideWhenUsed/>
    <w:rsid w:val="00D00A74"/>
    <w:pPr>
      <w:spacing w:after="0" w:line="240" w:lineRule="auto"/>
    </w:pPr>
    <w:rPr>
      <w:rFonts w:ascii="Consolas" w:eastAsia="Calibri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D00A74"/>
    <w:rPr>
      <w:rFonts w:ascii="Consolas" w:eastAsia="Calibri" w:hAnsi="Consolas" w:cs="Consolas"/>
      <w:sz w:val="21"/>
      <w:szCs w:val="21"/>
    </w:rPr>
  </w:style>
  <w:style w:type="character" w:styleId="FollowedHyperlink">
    <w:name w:val="FollowedHyperlink"/>
    <w:uiPriority w:val="99"/>
    <w:semiHidden/>
    <w:unhideWhenUsed/>
    <w:rsid w:val="00D00A74"/>
    <w:rPr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46A9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9B698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B698F"/>
  </w:style>
  <w:style w:type="paragraph" w:styleId="Footer">
    <w:name w:val="footer"/>
    <w:basedOn w:val="Normal"/>
    <w:link w:val="FooterChar"/>
    <w:uiPriority w:val="99"/>
    <w:unhideWhenUsed/>
    <w:rsid w:val="009B698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B698F"/>
  </w:style>
  <w:style w:type="character" w:styleId="Hyperlink">
    <w:name w:val="Hyperlink"/>
    <w:uiPriority w:val="99"/>
    <w:unhideWhenUsed/>
    <w:rsid w:val="009B698F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B698F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698F"/>
    <w:rPr>
      <w:rFonts w:ascii="Lucida Grande" w:hAnsi="Lucida Grande" w:cs="Lucida Grande"/>
      <w:sz w:val="18"/>
      <w:szCs w:val="18"/>
    </w:rPr>
  </w:style>
  <w:style w:type="paragraph" w:styleId="PlainText">
    <w:name w:val="Plain Text"/>
    <w:basedOn w:val="Normal"/>
    <w:link w:val="PlainTextChar"/>
    <w:uiPriority w:val="99"/>
    <w:unhideWhenUsed/>
    <w:rsid w:val="00D00A74"/>
    <w:pPr>
      <w:spacing w:after="0" w:line="240" w:lineRule="auto"/>
    </w:pPr>
    <w:rPr>
      <w:rFonts w:ascii="Consolas" w:eastAsia="Calibri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D00A74"/>
    <w:rPr>
      <w:rFonts w:ascii="Consolas" w:eastAsia="Calibri" w:hAnsi="Consolas" w:cs="Consolas"/>
      <w:sz w:val="21"/>
      <w:szCs w:val="21"/>
    </w:rPr>
  </w:style>
  <w:style w:type="character" w:styleId="FollowedHyperlink">
    <w:name w:val="FollowedHyperlink"/>
    <w:uiPriority w:val="99"/>
    <w:semiHidden/>
    <w:unhideWhenUsed/>
    <w:rsid w:val="00D00A74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mailto:fvelazquezc@cie.com.mx" TargetMode="External"/><Relationship Id="rId12" Type="http://schemas.openxmlformats.org/officeDocument/2006/relationships/hyperlink" Target="mailto:manuel@bandofinsiders.com" TargetMode="External"/><Relationship Id="rId13" Type="http://schemas.openxmlformats.org/officeDocument/2006/relationships/hyperlink" Target="http://www.cie.com.mx" TargetMode="External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hyperlink" Target="http://www.ahr.com.mx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666</Words>
  <Characters>3800</Characters>
  <Application>Microsoft Macintosh Word</Application>
  <DocSecurity>0</DocSecurity>
  <Lines>31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CIE</Company>
  <LinksUpToDate>false</LinksUpToDate>
  <CharactersWithSpaces>4458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ciemx</dc:creator>
  <cp:lastModifiedBy>patricia ramirez</cp:lastModifiedBy>
  <cp:revision>2</cp:revision>
  <dcterms:created xsi:type="dcterms:W3CDTF">2015-09-01T15:16:00Z</dcterms:created>
  <dcterms:modified xsi:type="dcterms:W3CDTF">2015-09-01T15:16:00Z</dcterms:modified>
</cp:coreProperties>
</file>