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9E007" w14:textId="77777777" w:rsidR="00FD11D3" w:rsidRDefault="00FD11D3" w:rsidP="00346A9E">
      <w:pPr>
        <w:jc w:val="center"/>
      </w:pPr>
    </w:p>
    <w:p w14:paraId="41742F9B" w14:textId="77777777" w:rsidR="009B698F" w:rsidRPr="008E7F68" w:rsidRDefault="009B698F" w:rsidP="009B698F">
      <w:pPr>
        <w:spacing w:after="0" w:line="240" w:lineRule="auto"/>
        <w:jc w:val="right"/>
        <w:rPr>
          <w:rFonts w:ascii="Arial" w:hAnsi="Arial" w:cs="Arial"/>
          <w:i/>
          <w:sz w:val="20"/>
          <w:szCs w:val="20"/>
          <w:lang w:val="es-ES_tradnl"/>
        </w:rPr>
      </w:pPr>
      <w:r>
        <w:rPr>
          <w:rFonts w:ascii="Arial" w:hAnsi="Arial" w:cs="Arial"/>
          <w:i/>
          <w:sz w:val="20"/>
          <w:szCs w:val="20"/>
          <w:lang w:val="es-ES_tradnl"/>
        </w:rPr>
        <w:t xml:space="preserve">Ciudad de México a </w:t>
      </w:r>
      <w:r>
        <w:rPr>
          <w:rFonts w:ascii="Arial" w:hAnsi="Arial" w:cs="Arial"/>
          <w:i/>
          <w:sz w:val="20"/>
          <w:szCs w:val="20"/>
          <w:lang w:val="es-ES_tradnl"/>
        </w:rPr>
        <w:t>25</w:t>
      </w:r>
      <w:r>
        <w:rPr>
          <w:rFonts w:ascii="Arial" w:hAnsi="Arial" w:cs="Arial"/>
          <w:i/>
          <w:sz w:val="20"/>
          <w:szCs w:val="20"/>
          <w:lang w:val="es-ES_tradnl"/>
        </w:rPr>
        <w:t xml:space="preserve"> de agosto </w:t>
      </w:r>
      <w:r w:rsidRPr="008E7F68">
        <w:rPr>
          <w:rFonts w:ascii="Arial" w:hAnsi="Arial" w:cs="Arial"/>
          <w:i/>
          <w:sz w:val="20"/>
          <w:szCs w:val="20"/>
          <w:lang w:val="es-ES_tradnl"/>
        </w:rPr>
        <w:t>de 2015</w:t>
      </w:r>
    </w:p>
    <w:p w14:paraId="21531698" w14:textId="77777777" w:rsidR="00FD11D3" w:rsidRDefault="00FD11D3" w:rsidP="00FD11D3"/>
    <w:p w14:paraId="0B967686" w14:textId="77777777" w:rsidR="009B698F" w:rsidRDefault="00FD11D3" w:rsidP="009B698F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9B698F">
        <w:rPr>
          <w:rFonts w:ascii="Arial" w:hAnsi="Arial" w:cs="Arial"/>
          <w:b/>
          <w:sz w:val="24"/>
          <w:szCs w:val="24"/>
        </w:rPr>
        <w:t>I</w:t>
      </w:r>
      <w:r w:rsidR="00346A9E" w:rsidRPr="009B698F">
        <w:rPr>
          <w:rFonts w:ascii="Arial" w:hAnsi="Arial" w:cs="Arial"/>
          <w:b/>
          <w:sz w:val="24"/>
          <w:szCs w:val="24"/>
        </w:rPr>
        <w:t xml:space="preserve">nicia la colocación de la segunda capa de asfalto en el </w:t>
      </w:r>
    </w:p>
    <w:p w14:paraId="264DBA17" w14:textId="77777777" w:rsidR="00A20289" w:rsidRDefault="00346A9E" w:rsidP="009B698F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9B698F">
        <w:rPr>
          <w:rFonts w:ascii="Arial" w:hAnsi="Arial" w:cs="Arial"/>
          <w:b/>
          <w:sz w:val="24"/>
          <w:szCs w:val="24"/>
        </w:rPr>
        <w:t>Autódromo Hermanos Rodríguez.</w:t>
      </w:r>
    </w:p>
    <w:p w14:paraId="0EE8BBCE" w14:textId="77777777" w:rsidR="009B698F" w:rsidRPr="009B698F" w:rsidRDefault="009B698F" w:rsidP="00FD11D3">
      <w:pPr>
        <w:pStyle w:val="Prrafodelista"/>
        <w:rPr>
          <w:rFonts w:ascii="Arial" w:hAnsi="Arial" w:cs="Arial"/>
          <w:b/>
          <w:sz w:val="24"/>
          <w:szCs w:val="24"/>
        </w:rPr>
      </w:pPr>
    </w:p>
    <w:p w14:paraId="11799133" w14:textId="77777777" w:rsidR="00346A9E" w:rsidRPr="009B698F" w:rsidRDefault="00346A9E" w:rsidP="00346A9E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 xml:space="preserve">Avances del </w:t>
      </w:r>
      <w:r w:rsidR="000B1F51" w:rsidRPr="009B698F">
        <w:rPr>
          <w:rFonts w:ascii="Arial" w:hAnsi="Arial" w:cs="Arial"/>
          <w:sz w:val="20"/>
          <w:szCs w:val="20"/>
        </w:rPr>
        <w:t>90</w:t>
      </w:r>
      <w:r w:rsidRPr="009B698F">
        <w:rPr>
          <w:rFonts w:ascii="Arial" w:hAnsi="Arial" w:cs="Arial"/>
          <w:sz w:val="20"/>
          <w:szCs w:val="20"/>
        </w:rPr>
        <w:t>% en Pit Buildiing</w:t>
      </w:r>
      <w:r w:rsidR="000B1F51" w:rsidRPr="009B698F">
        <w:rPr>
          <w:rFonts w:ascii="Arial" w:hAnsi="Arial" w:cs="Arial"/>
          <w:sz w:val="20"/>
          <w:szCs w:val="20"/>
        </w:rPr>
        <w:t>, 85% en</w:t>
      </w:r>
      <w:r w:rsidRPr="009B698F">
        <w:rPr>
          <w:rFonts w:ascii="Arial" w:hAnsi="Arial" w:cs="Arial"/>
          <w:sz w:val="20"/>
          <w:szCs w:val="20"/>
        </w:rPr>
        <w:t xml:space="preserve"> Media Center y 98% en Enfermería.</w:t>
      </w:r>
    </w:p>
    <w:p w14:paraId="7FC41050" w14:textId="77777777" w:rsidR="009B698F" w:rsidRDefault="009B698F" w:rsidP="00346A9E">
      <w:pPr>
        <w:jc w:val="both"/>
        <w:rPr>
          <w:rFonts w:ascii="Arial" w:hAnsi="Arial" w:cs="Arial"/>
          <w:sz w:val="20"/>
          <w:szCs w:val="20"/>
        </w:rPr>
      </w:pPr>
    </w:p>
    <w:p w14:paraId="1FB2D582" w14:textId="77777777" w:rsidR="00881CF8" w:rsidRPr="009B698F" w:rsidRDefault="00881CF8" w:rsidP="00346A9E">
      <w:pPr>
        <w:jc w:val="both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 xml:space="preserve">El pasado viernes iniciaron las pruebas necesarias para ajustar la planta de asfalto </w:t>
      </w:r>
      <w:r w:rsidR="00346A9E" w:rsidRPr="009B698F">
        <w:rPr>
          <w:rFonts w:ascii="Arial" w:hAnsi="Arial" w:cs="Arial"/>
          <w:sz w:val="20"/>
          <w:szCs w:val="20"/>
        </w:rPr>
        <w:t xml:space="preserve">para </w:t>
      </w:r>
      <w:r w:rsidRPr="009B698F">
        <w:rPr>
          <w:rFonts w:ascii="Arial" w:hAnsi="Arial" w:cs="Arial"/>
          <w:sz w:val="20"/>
          <w:szCs w:val="20"/>
        </w:rPr>
        <w:t>la segunda capa de</w:t>
      </w:r>
      <w:r w:rsidR="00346A9E" w:rsidRPr="009B698F">
        <w:rPr>
          <w:rFonts w:ascii="Arial" w:hAnsi="Arial" w:cs="Arial"/>
          <w:sz w:val="20"/>
          <w:szCs w:val="20"/>
        </w:rPr>
        <w:t>l renovado trazo del</w:t>
      </w:r>
      <w:r w:rsidRPr="009B698F">
        <w:rPr>
          <w:rFonts w:ascii="Arial" w:hAnsi="Arial" w:cs="Arial"/>
          <w:sz w:val="20"/>
          <w:szCs w:val="20"/>
        </w:rPr>
        <w:t xml:space="preserve"> Autódromo Hermanos Rodríguez</w:t>
      </w:r>
      <w:r w:rsidR="00346A9E" w:rsidRPr="009B698F">
        <w:rPr>
          <w:rFonts w:ascii="Arial" w:hAnsi="Arial" w:cs="Arial"/>
          <w:sz w:val="20"/>
          <w:szCs w:val="20"/>
        </w:rPr>
        <w:t>. Esta</w:t>
      </w:r>
      <w:r w:rsidRPr="009B698F">
        <w:rPr>
          <w:rFonts w:ascii="Arial" w:hAnsi="Arial" w:cs="Arial"/>
          <w:sz w:val="20"/>
          <w:szCs w:val="20"/>
        </w:rPr>
        <w:t xml:space="preserve"> capa </w:t>
      </w:r>
      <w:r w:rsidR="00346A9E" w:rsidRPr="009B698F">
        <w:rPr>
          <w:rFonts w:ascii="Arial" w:hAnsi="Arial" w:cs="Arial"/>
          <w:sz w:val="20"/>
          <w:szCs w:val="20"/>
        </w:rPr>
        <w:t xml:space="preserve">es </w:t>
      </w:r>
      <w:r w:rsidRPr="009B698F">
        <w:rPr>
          <w:rFonts w:ascii="Arial" w:hAnsi="Arial" w:cs="Arial"/>
          <w:sz w:val="20"/>
          <w:szCs w:val="20"/>
        </w:rPr>
        <w:t xml:space="preserve">intermedia </w:t>
      </w:r>
      <w:r w:rsidR="00346A9E" w:rsidRPr="009B698F">
        <w:rPr>
          <w:rFonts w:ascii="Arial" w:hAnsi="Arial" w:cs="Arial"/>
          <w:sz w:val="20"/>
          <w:szCs w:val="20"/>
        </w:rPr>
        <w:t>y</w:t>
      </w:r>
      <w:r w:rsidRPr="009B698F">
        <w:rPr>
          <w:rFonts w:ascii="Arial" w:hAnsi="Arial" w:cs="Arial"/>
          <w:sz w:val="20"/>
          <w:szCs w:val="20"/>
        </w:rPr>
        <w:t xml:space="preserve"> funciona como nivelador, por lo que únicamente se utiliza en pista y no en run offs</w:t>
      </w:r>
      <w:r w:rsidR="00346A9E" w:rsidRPr="009B698F">
        <w:rPr>
          <w:rFonts w:ascii="Arial" w:hAnsi="Arial" w:cs="Arial"/>
          <w:sz w:val="20"/>
          <w:szCs w:val="20"/>
        </w:rPr>
        <w:t xml:space="preserve"> o escapes</w:t>
      </w:r>
      <w:r w:rsidRPr="009B698F">
        <w:rPr>
          <w:rFonts w:ascii="Arial" w:hAnsi="Arial" w:cs="Arial"/>
          <w:sz w:val="20"/>
          <w:szCs w:val="20"/>
        </w:rPr>
        <w:t>.</w:t>
      </w:r>
    </w:p>
    <w:p w14:paraId="2AB5AD3A" w14:textId="77777777" w:rsidR="00881CF8" w:rsidRDefault="00346A9E" w:rsidP="00346A9E">
      <w:pPr>
        <w:jc w:val="both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>C</w:t>
      </w:r>
      <w:r w:rsidR="00881CF8" w:rsidRPr="009B698F">
        <w:rPr>
          <w:rFonts w:ascii="Arial" w:hAnsi="Arial" w:cs="Arial"/>
          <w:sz w:val="20"/>
          <w:szCs w:val="20"/>
        </w:rPr>
        <w:t>onocida como “Binder” es</w:t>
      </w:r>
      <w:r w:rsidRPr="009B698F">
        <w:rPr>
          <w:rFonts w:ascii="Arial" w:hAnsi="Arial" w:cs="Arial"/>
          <w:sz w:val="20"/>
          <w:szCs w:val="20"/>
        </w:rPr>
        <w:t>ta capa es</w:t>
      </w:r>
      <w:r w:rsidR="00881CF8" w:rsidRPr="009B698F">
        <w:rPr>
          <w:rFonts w:ascii="Arial" w:hAnsi="Arial" w:cs="Arial"/>
          <w:sz w:val="20"/>
          <w:szCs w:val="20"/>
        </w:rPr>
        <w:t xml:space="preserve"> de 2 </w:t>
      </w:r>
      <w:r w:rsidR="00FD11D3" w:rsidRPr="009B698F">
        <w:rPr>
          <w:rFonts w:ascii="Arial" w:hAnsi="Arial" w:cs="Arial"/>
          <w:sz w:val="20"/>
          <w:szCs w:val="20"/>
        </w:rPr>
        <w:t>cm</w:t>
      </w:r>
      <w:r w:rsidR="00881CF8" w:rsidRPr="009B698F">
        <w:rPr>
          <w:rFonts w:ascii="Arial" w:hAnsi="Arial" w:cs="Arial"/>
          <w:sz w:val="20"/>
          <w:szCs w:val="20"/>
        </w:rPr>
        <w:t xml:space="preserve"> de espesor y lleva un pro</w:t>
      </w:r>
      <w:r w:rsidR="00FD11D3" w:rsidRPr="009B698F">
        <w:rPr>
          <w:rFonts w:ascii="Arial" w:hAnsi="Arial" w:cs="Arial"/>
          <w:sz w:val="20"/>
          <w:szCs w:val="20"/>
        </w:rPr>
        <w:t>ceso diferente a la primera, la “Base Course” de 5 cm</w:t>
      </w:r>
      <w:r w:rsidRPr="009B698F">
        <w:rPr>
          <w:rFonts w:ascii="Arial" w:hAnsi="Arial" w:cs="Arial"/>
          <w:sz w:val="20"/>
          <w:szCs w:val="20"/>
        </w:rPr>
        <w:t>,</w:t>
      </w:r>
      <w:r w:rsidR="007E64B5" w:rsidRPr="009B698F">
        <w:rPr>
          <w:rFonts w:ascii="Arial" w:hAnsi="Arial" w:cs="Arial"/>
          <w:sz w:val="20"/>
          <w:szCs w:val="20"/>
        </w:rPr>
        <w:t xml:space="preserve"> que se realizó únicamente con una asfaltadora</w:t>
      </w:r>
      <w:r w:rsidR="00881CF8" w:rsidRPr="009B698F">
        <w:rPr>
          <w:rFonts w:ascii="Arial" w:hAnsi="Arial" w:cs="Arial"/>
          <w:sz w:val="20"/>
          <w:szCs w:val="20"/>
        </w:rPr>
        <w:t>.</w:t>
      </w:r>
    </w:p>
    <w:p w14:paraId="16C34B1C" w14:textId="77777777" w:rsidR="009B698F" w:rsidRPr="009B698F" w:rsidRDefault="00D9113D" w:rsidP="009B698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3EB09EB7" wp14:editId="18C5B577">
            <wp:extent cx="5612130" cy="315658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3E1F" w14:textId="77777777" w:rsidR="00881CF8" w:rsidRPr="009B698F" w:rsidRDefault="00881CF8" w:rsidP="00346A9E">
      <w:pPr>
        <w:jc w:val="both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 xml:space="preserve">Para poder llevar a cabo este </w:t>
      </w:r>
      <w:r w:rsidR="007E64B5" w:rsidRPr="009B698F">
        <w:rPr>
          <w:rFonts w:ascii="Arial" w:hAnsi="Arial" w:cs="Arial"/>
          <w:sz w:val="20"/>
          <w:szCs w:val="20"/>
        </w:rPr>
        <w:t xml:space="preserve">segundo </w:t>
      </w:r>
      <w:r w:rsidRPr="009B698F">
        <w:rPr>
          <w:rFonts w:ascii="Arial" w:hAnsi="Arial" w:cs="Arial"/>
          <w:sz w:val="20"/>
          <w:szCs w:val="20"/>
        </w:rPr>
        <w:t>proceso</w:t>
      </w:r>
      <w:r w:rsidR="007E64B5" w:rsidRPr="009B698F">
        <w:rPr>
          <w:rFonts w:ascii="Arial" w:hAnsi="Arial" w:cs="Arial"/>
          <w:sz w:val="20"/>
          <w:szCs w:val="20"/>
        </w:rPr>
        <w:t>,</w:t>
      </w:r>
      <w:r w:rsidR="00FD11D3" w:rsidRPr="009B698F">
        <w:rPr>
          <w:rFonts w:ascii="Arial" w:hAnsi="Arial" w:cs="Arial"/>
          <w:sz w:val="20"/>
          <w:szCs w:val="20"/>
        </w:rPr>
        <w:t xml:space="preserve"> se utilizan tres</w:t>
      </w:r>
      <w:r w:rsidRPr="009B698F">
        <w:rPr>
          <w:rFonts w:ascii="Arial" w:hAnsi="Arial" w:cs="Arial"/>
          <w:sz w:val="20"/>
          <w:szCs w:val="20"/>
        </w:rPr>
        <w:t xml:space="preserve"> asfaltadoras </w:t>
      </w:r>
      <w:r w:rsidR="00FD11D3" w:rsidRPr="009B698F">
        <w:rPr>
          <w:rFonts w:ascii="Arial" w:hAnsi="Arial" w:cs="Arial"/>
          <w:sz w:val="20"/>
          <w:szCs w:val="20"/>
        </w:rPr>
        <w:t>para evitar juntar</w:t>
      </w:r>
      <w:r w:rsidR="00346A9E" w:rsidRPr="009B698F">
        <w:rPr>
          <w:rFonts w:ascii="Arial" w:hAnsi="Arial" w:cs="Arial"/>
          <w:sz w:val="20"/>
          <w:szCs w:val="20"/>
        </w:rPr>
        <w:t xml:space="preserve"> frí</w:t>
      </w:r>
      <w:r w:rsidR="00826FEB" w:rsidRPr="009B698F">
        <w:rPr>
          <w:rFonts w:ascii="Arial" w:hAnsi="Arial" w:cs="Arial"/>
          <w:sz w:val="20"/>
          <w:szCs w:val="20"/>
        </w:rPr>
        <w:t xml:space="preserve">as longitudinales </w:t>
      </w:r>
      <w:r w:rsidR="00FD11D3" w:rsidRPr="009B698F">
        <w:rPr>
          <w:rFonts w:ascii="Arial" w:hAnsi="Arial" w:cs="Arial"/>
          <w:sz w:val="20"/>
          <w:szCs w:val="20"/>
        </w:rPr>
        <w:t>y seis</w:t>
      </w:r>
      <w:r w:rsidRPr="009B698F">
        <w:rPr>
          <w:rFonts w:ascii="Arial" w:hAnsi="Arial" w:cs="Arial"/>
          <w:sz w:val="20"/>
          <w:szCs w:val="20"/>
        </w:rPr>
        <w:t xml:space="preserve"> aplanadoras o compactadoras de </w:t>
      </w:r>
      <w:r w:rsidR="00FD11D3" w:rsidRPr="009B698F">
        <w:rPr>
          <w:rFonts w:ascii="Arial" w:hAnsi="Arial" w:cs="Arial"/>
          <w:sz w:val="20"/>
          <w:szCs w:val="20"/>
        </w:rPr>
        <w:t>osilación en tándem, además de dos</w:t>
      </w:r>
      <w:r w:rsidRPr="009B698F">
        <w:rPr>
          <w:rFonts w:ascii="Arial" w:hAnsi="Arial" w:cs="Arial"/>
          <w:sz w:val="20"/>
          <w:szCs w:val="20"/>
        </w:rPr>
        <w:t xml:space="preserve"> vehículos de transferencia que son máquinas abastecedoras que </w:t>
      </w:r>
      <w:r w:rsidR="00826FEB" w:rsidRPr="009B698F">
        <w:rPr>
          <w:rFonts w:ascii="Arial" w:hAnsi="Arial" w:cs="Arial"/>
          <w:sz w:val="20"/>
          <w:szCs w:val="20"/>
        </w:rPr>
        <w:t xml:space="preserve">mantienen la temperatura adecuada de la mezcla y que </w:t>
      </w:r>
      <w:r w:rsidRPr="009B698F">
        <w:rPr>
          <w:rFonts w:ascii="Arial" w:hAnsi="Arial" w:cs="Arial"/>
          <w:sz w:val="20"/>
          <w:szCs w:val="20"/>
        </w:rPr>
        <w:t xml:space="preserve">van rellenando a cada </w:t>
      </w:r>
      <w:r w:rsidR="007E64B5" w:rsidRPr="009B698F">
        <w:rPr>
          <w:rFonts w:ascii="Arial" w:hAnsi="Arial" w:cs="Arial"/>
          <w:sz w:val="20"/>
          <w:szCs w:val="20"/>
        </w:rPr>
        <w:t>una. Existe una cuarta asfaltadora que será utilizada en la curva 1 que es una de las partes más an</w:t>
      </w:r>
      <w:r w:rsidR="005E45DB" w:rsidRPr="009B698F">
        <w:rPr>
          <w:rFonts w:ascii="Arial" w:hAnsi="Arial" w:cs="Arial"/>
          <w:sz w:val="20"/>
          <w:szCs w:val="20"/>
        </w:rPr>
        <w:t>chas del circuito con 19 metros.</w:t>
      </w:r>
    </w:p>
    <w:p w14:paraId="78CD1A01" w14:textId="77777777" w:rsidR="00354F77" w:rsidRDefault="00354F77" w:rsidP="00346A9E">
      <w:pPr>
        <w:jc w:val="both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lastRenderedPageBreak/>
        <w:t>La mezcla asfáltica que se utiliza en esta segunda y tercer capa</w:t>
      </w:r>
      <w:r w:rsidR="00346A9E" w:rsidRPr="009B698F">
        <w:rPr>
          <w:rFonts w:ascii="Arial" w:hAnsi="Arial" w:cs="Arial"/>
          <w:sz w:val="20"/>
          <w:szCs w:val="20"/>
        </w:rPr>
        <w:t>,</w:t>
      </w:r>
      <w:r w:rsidRPr="009B698F">
        <w:rPr>
          <w:rFonts w:ascii="Arial" w:hAnsi="Arial" w:cs="Arial"/>
          <w:sz w:val="20"/>
          <w:szCs w:val="20"/>
        </w:rPr>
        <w:t xml:space="preserve"> es una mezcla modificada con polímeros con las especificaciones de FIA para obtener la homologación de grado 1 para recibir a la máxima categoría del automovilismo deportivo.</w:t>
      </w:r>
    </w:p>
    <w:p w14:paraId="6F6B8408" w14:textId="77777777" w:rsidR="009B698F" w:rsidRPr="009B698F" w:rsidRDefault="00D9113D" w:rsidP="009B698F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 wp14:anchorId="73CF47AE" wp14:editId="71FDD9EA">
            <wp:extent cx="5612130" cy="315658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F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B527DD" w14:textId="77777777" w:rsidR="00881CF8" w:rsidRPr="009B698F" w:rsidRDefault="00881CF8" w:rsidP="00346A9E">
      <w:pPr>
        <w:jc w:val="both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 xml:space="preserve">Para esta etapa se requieren de más de </w:t>
      </w:r>
      <w:r w:rsidR="00826FEB" w:rsidRPr="009B698F">
        <w:rPr>
          <w:rFonts w:ascii="Arial" w:hAnsi="Arial" w:cs="Arial"/>
          <w:sz w:val="20"/>
          <w:szCs w:val="20"/>
        </w:rPr>
        <w:t>5</w:t>
      </w:r>
      <w:r w:rsidRPr="009B698F">
        <w:rPr>
          <w:rFonts w:ascii="Arial" w:hAnsi="Arial" w:cs="Arial"/>
          <w:sz w:val="20"/>
          <w:szCs w:val="20"/>
        </w:rPr>
        <w:t>0 trabajadores y operarios, además del personal de supervisión.</w:t>
      </w:r>
    </w:p>
    <w:p w14:paraId="62C6EDA0" w14:textId="77777777" w:rsidR="00826FEB" w:rsidRPr="009B698F" w:rsidRDefault="00826FEB" w:rsidP="00346A9E">
      <w:pPr>
        <w:jc w:val="both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 xml:space="preserve">Al terminar esta </w:t>
      </w:r>
      <w:r w:rsidR="00F469C9" w:rsidRPr="009B698F">
        <w:rPr>
          <w:rFonts w:ascii="Arial" w:hAnsi="Arial" w:cs="Arial"/>
          <w:sz w:val="20"/>
          <w:szCs w:val="20"/>
        </w:rPr>
        <w:t>“B</w:t>
      </w:r>
      <w:r w:rsidRPr="009B698F">
        <w:rPr>
          <w:rFonts w:ascii="Arial" w:hAnsi="Arial" w:cs="Arial"/>
          <w:sz w:val="20"/>
          <w:szCs w:val="20"/>
        </w:rPr>
        <w:t>ase Binder</w:t>
      </w:r>
      <w:r w:rsidR="00F469C9" w:rsidRPr="009B698F">
        <w:rPr>
          <w:rFonts w:ascii="Arial" w:hAnsi="Arial" w:cs="Arial"/>
          <w:sz w:val="20"/>
          <w:szCs w:val="20"/>
        </w:rPr>
        <w:t>”</w:t>
      </w:r>
      <w:r w:rsidRPr="009B698F">
        <w:rPr>
          <w:rFonts w:ascii="Arial" w:hAnsi="Arial" w:cs="Arial"/>
          <w:sz w:val="20"/>
          <w:szCs w:val="20"/>
        </w:rPr>
        <w:t>, se volverá a calibrar la planta asfaltadora ubicada en el complejo Moises Solana para colocar la última capa</w:t>
      </w:r>
      <w:r w:rsidR="009B698F" w:rsidRPr="009B698F">
        <w:rPr>
          <w:rFonts w:ascii="Arial" w:hAnsi="Arial" w:cs="Arial"/>
          <w:sz w:val="20"/>
          <w:szCs w:val="20"/>
        </w:rPr>
        <w:t>,</w:t>
      </w:r>
      <w:r w:rsidRPr="009B698F">
        <w:rPr>
          <w:rFonts w:ascii="Arial" w:hAnsi="Arial" w:cs="Arial"/>
          <w:sz w:val="20"/>
          <w:szCs w:val="20"/>
        </w:rPr>
        <w:t xml:space="preserve"> la “Base Wearing” que será </w:t>
      </w:r>
      <w:r w:rsidR="00266A13" w:rsidRPr="009B698F">
        <w:rPr>
          <w:rFonts w:ascii="Arial" w:hAnsi="Arial" w:cs="Arial"/>
          <w:sz w:val="20"/>
          <w:szCs w:val="20"/>
        </w:rPr>
        <w:t>de 3 centímetros de espesor.</w:t>
      </w:r>
    </w:p>
    <w:p w14:paraId="0496F0A4" w14:textId="77777777" w:rsidR="00826FEB" w:rsidRPr="009B698F" w:rsidRDefault="00346A9E" w:rsidP="00826FEB">
      <w:pPr>
        <w:jc w:val="both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 xml:space="preserve">El avance en cuanto a los edificios es actualmente </w:t>
      </w:r>
      <w:r w:rsidR="000B1F51" w:rsidRPr="009B698F">
        <w:rPr>
          <w:rFonts w:ascii="Arial" w:hAnsi="Arial" w:cs="Arial"/>
          <w:sz w:val="20"/>
          <w:szCs w:val="20"/>
        </w:rPr>
        <w:t>del 90</w:t>
      </w:r>
      <w:r w:rsidRPr="009B698F">
        <w:rPr>
          <w:rFonts w:ascii="Arial" w:hAnsi="Arial" w:cs="Arial"/>
          <w:sz w:val="20"/>
          <w:szCs w:val="20"/>
        </w:rPr>
        <w:t xml:space="preserve"> % en el </w:t>
      </w:r>
      <w:r w:rsidR="00096DC1" w:rsidRPr="009B698F">
        <w:rPr>
          <w:rFonts w:ascii="Arial" w:hAnsi="Arial" w:cs="Arial"/>
          <w:sz w:val="20"/>
          <w:szCs w:val="20"/>
        </w:rPr>
        <w:t>Pit B</w:t>
      </w:r>
      <w:r w:rsidRPr="009B698F">
        <w:rPr>
          <w:rFonts w:ascii="Arial" w:hAnsi="Arial" w:cs="Arial"/>
          <w:sz w:val="20"/>
          <w:szCs w:val="20"/>
        </w:rPr>
        <w:t>uilding</w:t>
      </w:r>
      <w:r w:rsidR="000B1F51" w:rsidRPr="009B698F">
        <w:rPr>
          <w:rFonts w:ascii="Arial" w:hAnsi="Arial" w:cs="Arial"/>
          <w:sz w:val="20"/>
          <w:szCs w:val="20"/>
        </w:rPr>
        <w:t>, 85% en</w:t>
      </w:r>
      <w:r w:rsidR="00096DC1" w:rsidRPr="009B698F">
        <w:rPr>
          <w:rFonts w:ascii="Arial" w:hAnsi="Arial" w:cs="Arial"/>
          <w:sz w:val="20"/>
          <w:szCs w:val="20"/>
        </w:rPr>
        <w:t xml:space="preserve"> Media C</w:t>
      </w:r>
      <w:r w:rsidRPr="009B698F">
        <w:rPr>
          <w:rFonts w:ascii="Arial" w:hAnsi="Arial" w:cs="Arial"/>
          <w:sz w:val="20"/>
          <w:szCs w:val="20"/>
        </w:rPr>
        <w:t xml:space="preserve">enter, mientras que la enfermaría está al 98%. </w:t>
      </w:r>
    </w:p>
    <w:p w14:paraId="2D9A6B11" w14:textId="77777777" w:rsidR="00A92E51" w:rsidRPr="009B698F" w:rsidRDefault="00A92E51" w:rsidP="00826FEB">
      <w:pPr>
        <w:jc w:val="both"/>
        <w:rPr>
          <w:rFonts w:ascii="Arial" w:hAnsi="Arial" w:cs="Arial"/>
          <w:sz w:val="20"/>
          <w:szCs w:val="20"/>
        </w:rPr>
      </w:pPr>
    </w:p>
    <w:p w14:paraId="180A3A74" w14:textId="77777777" w:rsidR="00354F77" w:rsidRPr="009B698F" w:rsidRDefault="00354F77" w:rsidP="00A92E51">
      <w:pPr>
        <w:jc w:val="center"/>
        <w:rPr>
          <w:rFonts w:ascii="Arial" w:hAnsi="Arial" w:cs="Arial"/>
          <w:b/>
          <w:sz w:val="20"/>
          <w:szCs w:val="20"/>
        </w:rPr>
      </w:pPr>
      <w:r w:rsidRPr="009B698F">
        <w:rPr>
          <w:rFonts w:ascii="Arial" w:hAnsi="Arial" w:cs="Arial"/>
          <w:b/>
          <w:sz w:val="20"/>
          <w:szCs w:val="20"/>
        </w:rPr>
        <w:t xml:space="preserve">Datos </w:t>
      </w:r>
      <w:r w:rsidR="00A92E51" w:rsidRPr="009B698F">
        <w:rPr>
          <w:rFonts w:ascii="Arial" w:hAnsi="Arial" w:cs="Arial"/>
          <w:b/>
          <w:sz w:val="20"/>
          <w:szCs w:val="20"/>
        </w:rPr>
        <w:t xml:space="preserve">de un día de </w:t>
      </w:r>
      <w:r w:rsidRPr="009B698F">
        <w:rPr>
          <w:rFonts w:ascii="Arial" w:hAnsi="Arial" w:cs="Arial"/>
          <w:b/>
          <w:sz w:val="20"/>
          <w:szCs w:val="20"/>
        </w:rPr>
        <w:t>jornada:</w:t>
      </w:r>
    </w:p>
    <w:p w14:paraId="5B712E5C" w14:textId="77777777" w:rsidR="00A92E51" w:rsidRPr="009B698F" w:rsidRDefault="00354F77" w:rsidP="00A92E51">
      <w:pPr>
        <w:jc w:val="center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>4 asfaltadoras</w:t>
      </w:r>
    </w:p>
    <w:p w14:paraId="200C5E6F" w14:textId="77777777" w:rsidR="00354F77" w:rsidRPr="009B698F" w:rsidRDefault="00354F77" w:rsidP="00A92E51">
      <w:pPr>
        <w:jc w:val="center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>2 máquinas de transferencia</w:t>
      </w:r>
    </w:p>
    <w:p w14:paraId="158F8817" w14:textId="77777777" w:rsidR="00354F77" w:rsidRPr="009B698F" w:rsidRDefault="00354F77" w:rsidP="00A92E51">
      <w:pPr>
        <w:jc w:val="center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>14 rastrilleros</w:t>
      </w:r>
    </w:p>
    <w:p w14:paraId="3E64A3EF" w14:textId="77777777" w:rsidR="00354F77" w:rsidRPr="009B698F" w:rsidRDefault="00354F77" w:rsidP="00A92E51">
      <w:pPr>
        <w:jc w:val="center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>20 camiones</w:t>
      </w:r>
    </w:p>
    <w:p w14:paraId="35F1EFE7" w14:textId="77777777" w:rsidR="00354F77" w:rsidRPr="009B698F" w:rsidRDefault="00354F77" w:rsidP="00A92E51">
      <w:pPr>
        <w:jc w:val="center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>50 personas</w:t>
      </w:r>
    </w:p>
    <w:p w14:paraId="1D8D2FDC" w14:textId="77777777" w:rsidR="00A92E51" w:rsidRPr="009B698F" w:rsidRDefault="00A92E51" w:rsidP="00A92E51">
      <w:pPr>
        <w:jc w:val="center"/>
        <w:rPr>
          <w:rFonts w:ascii="Arial" w:hAnsi="Arial" w:cs="Arial"/>
          <w:sz w:val="20"/>
          <w:szCs w:val="20"/>
        </w:rPr>
      </w:pPr>
      <w:r w:rsidRPr="009B698F">
        <w:rPr>
          <w:rFonts w:ascii="Arial" w:hAnsi="Arial" w:cs="Arial"/>
          <w:sz w:val="20"/>
          <w:szCs w:val="20"/>
        </w:rPr>
        <w:t>250 m3 de mezcla asfáltica</w:t>
      </w:r>
    </w:p>
    <w:p w14:paraId="4C71D493" w14:textId="77777777" w:rsidR="009B698F" w:rsidRDefault="009B698F" w:rsidP="009B698F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es-ES_tradnl"/>
        </w:rPr>
      </w:pPr>
    </w:p>
    <w:p w14:paraId="45F4FA72" w14:textId="77777777" w:rsidR="009B698F" w:rsidRPr="0064093F" w:rsidRDefault="009B698F" w:rsidP="009B698F">
      <w:pPr>
        <w:spacing w:after="0" w:line="240" w:lineRule="auto"/>
        <w:jc w:val="center"/>
        <w:rPr>
          <w:rFonts w:ascii="Arial" w:hAnsi="Arial" w:cs="Arial"/>
          <w:i/>
          <w:sz w:val="20"/>
          <w:szCs w:val="20"/>
          <w:lang w:val="es-ES_tradnl"/>
        </w:rPr>
      </w:pPr>
      <w:r w:rsidRPr="0064093F">
        <w:rPr>
          <w:rFonts w:ascii="Arial" w:hAnsi="Arial" w:cs="Arial"/>
          <w:i/>
          <w:sz w:val="20"/>
          <w:szCs w:val="20"/>
          <w:lang w:val="es-ES_tradnl"/>
        </w:rPr>
        <w:t xml:space="preserve">Recorre y disfruta México con el </w:t>
      </w:r>
      <w:r>
        <w:rPr>
          <w:rFonts w:ascii="Arial" w:hAnsi="Arial" w:cs="Arial"/>
          <w:i/>
          <w:sz w:val="20"/>
          <w:szCs w:val="20"/>
          <w:lang w:val="es-ES_tradnl"/>
        </w:rPr>
        <w:t>FORMULA 1 GRAN PREMIO DE MÉXICO 2015</w:t>
      </w:r>
      <w:r w:rsidRPr="008E7F68">
        <w:rPr>
          <w:rFonts w:ascii="Arial" w:hAnsi="Arial" w:cs="Arial"/>
          <w:sz w:val="16"/>
          <w:szCs w:val="16"/>
          <w:lang w:val="es-ES_tradnl"/>
        </w:rPr>
        <w:t>®</w:t>
      </w:r>
      <w:r>
        <w:rPr>
          <w:rFonts w:ascii="Arial" w:hAnsi="Arial" w:cs="Arial"/>
          <w:i/>
          <w:sz w:val="20"/>
          <w:szCs w:val="20"/>
          <w:lang w:val="es-ES_tradnl"/>
        </w:rPr>
        <w:t>.</w:t>
      </w:r>
    </w:p>
    <w:p w14:paraId="6238C898" w14:textId="77777777" w:rsidR="009B698F" w:rsidRPr="0064093F" w:rsidRDefault="009B698F" w:rsidP="009B698F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_tradnl"/>
        </w:rPr>
      </w:pPr>
      <w:hyperlink r:id="rId10" w:history="1">
        <w:r w:rsidRPr="0064093F">
          <w:rPr>
            <w:rStyle w:val="Hipervnculo"/>
            <w:rFonts w:ascii="Arial" w:hAnsi="Arial" w:cs="Arial"/>
            <w:sz w:val="20"/>
            <w:szCs w:val="20"/>
            <w:lang w:val="es-ES_tradnl"/>
          </w:rPr>
          <w:t>www.ahr.com.mx</w:t>
        </w:r>
      </w:hyperlink>
    </w:p>
    <w:p w14:paraId="37745F9D" w14:textId="77777777" w:rsidR="009B698F" w:rsidRPr="0064093F" w:rsidRDefault="009B698F" w:rsidP="009B698F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_tradnl"/>
        </w:rPr>
      </w:pPr>
      <w:r w:rsidRPr="0064093F">
        <w:rPr>
          <w:rFonts w:ascii="Arial" w:hAnsi="Arial" w:cs="Arial"/>
          <w:sz w:val="20"/>
          <w:szCs w:val="20"/>
          <w:lang w:val="es-ES_tradnl"/>
        </w:rPr>
        <w:t>Facebook: Autódromo Hermanos Rodríguez</w:t>
      </w:r>
    </w:p>
    <w:p w14:paraId="0684CF33" w14:textId="77777777" w:rsidR="009B698F" w:rsidRPr="0064093F" w:rsidRDefault="009B698F" w:rsidP="009B698F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s-ES_tradnl"/>
        </w:rPr>
      </w:pPr>
      <w:proofErr w:type="spellStart"/>
      <w:r w:rsidRPr="0064093F">
        <w:rPr>
          <w:rFonts w:ascii="Arial" w:hAnsi="Arial" w:cs="Arial"/>
          <w:sz w:val="20"/>
          <w:szCs w:val="20"/>
          <w:lang w:val="es-ES_tradnl"/>
        </w:rPr>
        <w:t>Instagram</w:t>
      </w:r>
      <w:proofErr w:type="spellEnd"/>
      <w:r w:rsidRPr="0064093F">
        <w:rPr>
          <w:rFonts w:ascii="Arial" w:hAnsi="Arial" w:cs="Arial"/>
          <w:sz w:val="20"/>
          <w:szCs w:val="20"/>
          <w:lang w:val="es-ES_tradnl"/>
        </w:rPr>
        <w:t>/</w:t>
      </w:r>
      <w:proofErr w:type="spellStart"/>
      <w:r w:rsidRPr="0064093F">
        <w:rPr>
          <w:rFonts w:ascii="Arial" w:hAnsi="Arial" w:cs="Arial"/>
          <w:sz w:val="20"/>
          <w:szCs w:val="20"/>
          <w:lang w:val="es-ES_tradnl"/>
        </w:rPr>
        <w:t>Twitter</w:t>
      </w:r>
      <w:proofErr w:type="spellEnd"/>
      <w:r w:rsidRPr="0064093F">
        <w:rPr>
          <w:rFonts w:ascii="Arial" w:hAnsi="Arial" w:cs="Arial"/>
          <w:sz w:val="20"/>
          <w:szCs w:val="20"/>
          <w:lang w:val="es-ES_tradnl"/>
        </w:rPr>
        <w:t>: @</w:t>
      </w:r>
      <w:proofErr w:type="spellStart"/>
      <w:r w:rsidRPr="0064093F">
        <w:rPr>
          <w:rFonts w:ascii="Arial" w:hAnsi="Arial" w:cs="Arial"/>
          <w:sz w:val="20"/>
          <w:szCs w:val="20"/>
          <w:lang w:val="es-ES_tradnl"/>
        </w:rPr>
        <w:t>autodromohr</w:t>
      </w:r>
      <w:proofErr w:type="spellEnd"/>
    </w:p>
    <w:p w14:paraId="300D7DBE" w14:textId="77777777" w:rsidR="009B698F" w:rsidRDefault="009B698F" w:rsidP="009B698F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  <w:r w:rsidRPr="0064093F">
        <w:rPr>
          <w:rFonts w:ascii="Arial" w:hAnsi="Arial" w:cs="Arial"/>
          <w:sz w:val="20"/>
          <w:szCs w:val="20"/>
          <w:lang w:val="es-ES_tradnl"/>
        </w:rPr>
        <w:t>#</w:t>
      </w:r>
      <w:proofErr w:type="spellStart"/>
      <w:r w:rsidRPr="0064093F">
        <w:rPr>
          <w:rFonts w:ascii="Arial" w:hAnsi="Arial" w:cs="Arial"/>
          <w:sz w:val="20"/>
          <w:szCs w:val="20"/>
          <w:lang w:val="es-ES_tradnl"/>
        </w:rPr>
        <w:t>MexicoGP</w:t>
      </w:r>
      <w:proofErr w:type="spellEnd"/>
    </w:p>
    <w:p w14:paraId="109DADEE" w14:textId="77777777" w:rsidR="009B698F" w:rsidRDefault="009B698F" w:rsidP="009B698F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</w:p>
    <w:p w14:paraId="0C263704" w14:textId="77777777" w:rsidR="009B698F" w:rsidRDefault="009B698F" w:rsidP="009B698F">
      <w:pPr>
        <w:spacing w:after="0" w:line="240" w:lineRule="auto"/>
        <w:jc w:val="center"/>
        <w:rPr>
          <w:rFonts w:ascii="Arial" w:hAnsi="Arial" w:cs="Arial"/>
          <w:b/>
          <w:u w:val="single"/>
          <w:lang w:val="es-ES_tradnl"/>
        </w:rPr>
      </w:pPr>
    </w:p>
    <w:p w14:paraId="311946BB" w14:textId="77777777" w:rsidR="009B698F" w:rsidRPr="009B698F" w:rsidRDefault="009B698F" w:rsidP="009B698F">
      <w:pPr>
        <w:spacing w:after="0" w:line="240" w:lineRule="auto"/>
        <w:rPr>
          <w:rFonts w:ascii="Arial" w:hAnsi="Arial" w:cs="Arial"/>
          <w:sz w:val="20"/>
          <w:szCs w:val="20"/>
          <w:lang w:val="es-ES_tradnl"/>
        </w:rPr>
      </w:pPr>
      <w:r w:rsidRPr="001B1745">
        <w:rPr>
          <w:rFonts w:ascii="Arial" w:hAnsi="Arial" w:cs="Arial"/>
          <w:b/>
          <w:sz w:val="20"/>
          <w:szCs w:val="20"/>
        </w:rPr>
        <w:t>Contacto</w:t>
      </w:r>
      <w:r>
        <w:rPr>
          <w:rFonts w:ascii="Arial" w:hAnsi="Arial" w:cs="Arial"/>
          <w:b/>
          <w:sz w:val="20"/>
          <w:szCs w:val="20"/>
        </w:rPr>
        <w:t>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92"/>
        <w:gridCol w:w="4562"/>
      </w:tblGrid>
      <w:tr w:rsidR="009B698F" w14:paraId="7428FC47" w14:textId="77777777" w:rsidTr="00F10937">
        <w:tc>
          <w:tcPr>
            <w:tcW w:w="5056" w:type="dxa"/>
            <w:shd w:val="clear" w:color="auto" w:fill="auto"/>
          </w:tcPr>
          <w:p w14:paraId="31BB4934" w14:textId="77777777" w:rsidR="009B698F" w:rsidRPr="00B159BB" w:rsidRDefault="009B698F" w:rsidP="00F10937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159BB">
              <w:rPr>
                <w:rFonts w:ascii="Arial" w:hAnsi="Arial" w:cs="Arial"/>
                <w:sz w:val="20"/>
                <w:szCs w:val="20"/>
              </w:rPr>
              <w:t>Francisco Velázquez</w:t>
            </w:r>
          </w:p>
          <w:p w14:paraId="78F41E7D" w14:textId="77777777" w:rsidR="009B698F" w:rsidRPr="00B159BB" w:rsidRDefault="009B698F" w:rsidP="00F10937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Pr="00B159BB">
                <w:rPr>
                  <w:rStyle w:val="Hipervnculo"/>
                  <w:rFonts w:ascii="Arial" w:hAnsi="Arial" w:cs="Arial"/>
                  <w:sz w:val="20"/>
                  <w:szCs w:val="20"/>
                </w:rPr>
                <w:t>fvelazquezc@cie.com.mx</w:t>
              </w:r>
            </w:hyperlink>
          </w:p>
          <w:p w14:paraId="48429001" w14:textId="77777777" w:rsidR="009B698F" w:rsidRPr="00B159BB" w:rsidRDefault="009B698F" w:rsidP="00F1093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59BB">
              <w:rPr>
                <w:rFonts w:ascii="Arial" w:hAnsi="Arial" w:cs="Arial"/>
                <w:sz w:val="20"/>
                <w:szCs w:val="20"/>
              </w:rPr>
              <w:t>(52 55) 52019089</w:t>
            </w:r>
          </w:p>
          <w:p w14:paraId="3C9B5419" w14:textId="77777777" w:rsidR="009B698F" w:rsidRPr="00B159BB" w:rsidRDefault="009B698F" w:rsidP="00F1093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59BB">
              <w:rPr>
                <w:rFonts w:ascii="Arial" w:hAnsi="Arial" w:cs="Arial"/>
                <w:sz w:val="20"/>
                <w:szCs w:val="20"/>
              </w:rPr>
              <w:t>CIE</w:t>
            </w:r>
          </w:p>
        </w:tc>
        <w:tc>
          <w:tcPr>
            <w:tcW w:w="5056" w:type="dxa"/>
            <w:shd w:val="clear" w:color="auto" w:fill="auto"/>
          </w:tcPr>
          <w:p w14:paraId="2DF625D7" w14:textId="77777777" w:rsidR="009B698F" w:rsidRPr="00B159BB" w:rsidRDefault="009B698F" w:rsidP="00F10937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159BB">
              <w:rPr>
                <w:rFonts w:ascii="Arial" w:hAnsi="Arial" w:cs="Arial"/>
                <w:sz w:val="20"/>
                <w:szCs w:val="20"/>
              </w:rPr>
              <w:t xml:space="preserve">Manuel Orvañanos </w:t>
            </w:r>
          </w:p>
          <w:p w14:paraId="57166C04" w14:textId="77777777" w:rsidR="009B698F" w:rsidRPr="00B159BB" w:rsidRDefault="009B698F" w:rsidP="00F10937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Pr="00B159BB">
                <w:rPr>
                  <w:rStyle w:val="Hipervnculo"/>
                  <w:rFonts w:ascii="Arial" w:hAnsi="Arial" w:cs="Arial"/>
                  <w:sz w:val="20"/>
                  <w:szCs w:val="20"/>
                </w:rPr>
                <w:t>manuel@bandofinsiders.com</w:t>
              </w:r>
            </w:hyperlink>
            <w:r w:rsidRPr="00B159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3AB72A" w14:textId="77777777" w:rsidR="009B698F" w:rsidRPr="00B159BB" w:rsidRDefault="009B698F" w:rsidP="00F10937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159BB">
              <w:rPr>
                <w:rFonts w:ascii="Arial" w:hAnsi="Arial" w:cs="Arial"/>
                <w:sz w:val="20"/>
                <w:szCs w:val="20"/>
              </w:rPr>
              <w:t xml:space="preserve">(52 55) </w:t>
            </w:r>
            <w:r>
              <w:rPr>
                <w:rFonts w:ascii="Arial" w:hAnsi="Arial" w:cs="Arial"/>
                <w:sz w:val="20"/>
                <w:szCs w:val="20"/>
              </w:rPr>
              <w:t>638666</w:t>
            </w:r>
            <w:r w:rsidRPr="00B159BB">
              <w:rPr>
                <w:rFonts w:ascii="Arial" w:hAnsi="Arial" w:cs="Arial"/>
                <w:sz w:val="20"/>
                <w:szCs w:val="20"/>
              </w:rPr>
              <w:t>86</w:t>
            </w:r>
          </w:p>
          <w:p w14:paraId="71917456" w14:textId="77777777" w:rsidR="009B698F" w:rsidRPr="00B159BB" w:rsidRDefault="009B698F" w:rsidP="00F10937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159BB">
              <w:rPr>
                <w:rFonts w:ascii="Arial" w:hAnsi="Arial" w:cs="Arial"/>
                <w:sz w:val="20"/>
                <w:szCs w:val="20"/>
              </w:rPr>
              <w:t xml:space="preserve">Band of Insiders </w:t>
            </w:r>
          </w:p>
        </w:tc>
      </w:tr>
    </w:tbl>
    <w:p w14:paraId="63632581" w14:textId="77777777" w:rsidR="009B698F" w:rsidRPr="00094EEC" w:rsidRDefault="009B698F" w:rsidP="009B698F">
      <w:pPr>
        <w:spacing w:after="0" w:line="240" w:lineRule="auto"/>
        <w:jc w:val="both"/>
        <w:rPr>
          <w:rFonts w:ascii="Arial" w:hAnsi="Arial" w:cs="Arial"/>
          <w:b/>
          <w:u w:val="single"/>
          <w:lang w:val="es-ES_tradnl"/>
        </w:rPr>
      </w:pPr>
    </w:p>
    <w:p w14:paraId="6DA2AD7D" w14:textId="77777777" w:rsidR="009B698F" w:rsidRPr="00094EEC" w:rsidRDefault="009B698F" w:rsidP="009B698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es-ES_tradnl"/>
        </w:rPr>
      </w:pPr>
    </w:p>
    <w:p w14:paraId="14E67645" w14:textId="77777777" w:rsidR="009B698F" w:rsidRDefault="009B698F" w:rsidP="009B698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es-ES_tradnl"/>
        </w:rPr>
      </w:pPr>
    </w:p>
    <w:p w14:paraId="6853F13B" w14:textId="77777777" w:rsidR="009B698F" w:rsidRDefault="009B698F" w:rsidP="009B698F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  <w:lang w:val="es-ES_tradnl"/>
        </w:rPr>
      </w:pPr>
    </w:p>
    <w:p w14:paraId="775A5F2A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u w:val="single"/>
          <w:lang w:val="es-ES_tradnl"/>
        </w:rPr>
      </w:pPr>
      <w:r w:rsidRPr="00F80FBC">
        <w:rPr>
          <w:rFonts w:ascii="Arial" w:hAnsi="Arial" w:cs="Arial"/>
          <w:b/>
          <w:sz w:val="16"/>
          <w:szCs w:val="16"/>
          <w:u w:val="single"/>
          <w:lang w:val="es-ES_tradnl"/>
        </w:rPr>
        <w:t>Sobre CIE</w:t>
      </w:r>
    </w:p>
    <w:p w14:paraId="6101BC53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color w:val="333333"/>
          <w:sz w:val="16"/>
          <w:szCs w:val="16"/>
          <w:lang w:val="es-ES_tradnl"/>
        </w:rPr>
      </w:pPr>
      <w:r w:rsidRPr="00F80FBC">
        <w:rPr>
          <w:rFonts w:ascii="Arial" w:hAnsi="Arial" w:cs="Arial"/>
          <w:color w:val="333333"/>
          <w:sz w:val="16"/>
          <w:szCs w:val="16"/>
          <w:lang w:val="es-ES_tradnl"/>
        </w:rPr>
        <w:t xml:space="preserve">Corporación Interamericana de Entretenimiento, S.A.B de C. V. </w:t>
      </w:r>
    </w:p>
    <w:p w14:paraId="1AA2B5EA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color w:val="333333"/>
          <w:sz w:val="16"/>
          <w:szCs w:val="16"/>
          <w:lang w:val="es-ES_tradnl"/>
        </w:rPr>
      </w:pPr>
    </w:p>
    <w:p w14:paraId="6F298BDA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color w:val="333333"/>
          <w:sz w:val="16"/>
          <w:szCs w:val="16"/>
          <w:lang w:val="es-ES_tradnl"/>
        </w:rPr>
      </w:pPr>
      <w:hyperlink r:id="rId13" w:history="1">
        <w:r w:rsidRPr="00F80FBC">
          <w:rPr>
            <w:rStyle w:val="Hipervnculo"/>
            <w:rFonts w:ascii="Arial" w:hAnsi="Arial" w:cs="Arial"/>
            <w:sz w:val="16"/>
            <w:szCs w:val="16"/>
            <w:lang w:val="es-ES_tradnl"/>
          </w:rPr>
          <w:t>www.cie.com.mx</w:t>
        </w:r>
      </w:hyperlink>
    </w:p>
    <w:p w14:paraId="27E70CBA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65E01003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  <w:r w:rsidRPr="00F80FBC">
        <w:rPr>
          <w:rFonts w:ascii="Arial" w:hAnsi="Arial" w:cs="Arial"/>
          <w:sz w:val="16"/>
          <w:szCs w:val="16"/>
          <w:lang w:val="es-ES_tradnl"/>
        </w:rPr>
        <w:t xml:space="preserve">Somos la compañía líder en el mercado del entretenimiento fuera de casa en México, Colombia y Centroamérica y uno de los participantes más destacados en el ámbito latinoamericano y mundial en la industria del espectáculo. </w:t>
      </w:r>
    </w:p>
    <w:p w14:paraId="5FD33820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451D1930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  <w:r w:rsidRPr="00F80FBC">
        <w:rPr>
          <w:rFonts w:ascii="Arial" w:hAnsi="Arial" w:cs="Arial"/>
          <w:sz w:val="16"/>
          <w:szCs w:val="16"/>
          <w:lang w:val="es-ES_tradnl"/>
        </w:rPr>
        <w:t xml:space="preserve"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 </w:t>
      </w:r>
    </w:p>
    <w:p w14:paraId="085C200E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514675DA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  <w:r w:rsidRPr="00F80FBC">
        <w:rPr>
          <w:rFonts w:ascii="Arial" w:hAnsi="Arial" w:cs="Arial"/>
          <w:sz w:val="16"/>
          <w:szCs w:val="16"/>
          <w:lang w:val="es-ES_tradnl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172411F3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</w:p>
    <w:p w14:paraId="5DD16461" w14:textId="77777777" w:rsidR="009B698F" w:rsidRPr="00F80FBC" w:rsidRDefault="009B698F" w:rsidP="009B698F">
      <w:pPr>
        <w:spacing w:after="0" w:line="240" w:lineRule="auto"/>
        <w:jc w:val="both"/>
        <w:rPr>
          <w:rFonts w:ascii="Arial" w:hAnsi="Arial" w:cs="Arial"/>
          <w:sz w:val="16"/>
          <w:szCs w:val="16"/>
          <w:lang w:val="es-ES_tradnl"/>
        </w:rPr>
      </w:pPr>
      <w:r w:rsidRPr="00F80FBC">
        <w:rPr>
          <w:rFonts w:ascii="Arial" w:hAnsi="Arial" w:cs="Arial"/>
          <w:sz w:val="16"/>
          <w:szCs w:val="16"/>
          <w:lang w:val="es-ES_tradnl"/>
        </w:rPr>
        <w:t>CIE es una empresa pública cuyas acciones y títulos de deuda cotizan en la Bolsa Mexicana de Valores.</w:t>
      </w:r>
    </w:p>
    <w:p w14:paraId="4504B38E" w14:textId="77777777" w:rsidR="009B698F" w:rsidRPr="00F80FBC" w:rsidRDefault="009B698F" w:rsidP="009B698F">
      <w:pPr>
        <w:spacing w:after="0" w:line="240" w:lineRule="auto"/>
        <w:rPr>
          <w:rFonts w:ascii="Cambria" w:hAnsi="Cambria"/>
          <w:sz w:val="16"/>
          <w:szCs w:val="16"/>
          <w:lang w:val="es-ES_tradnl"/>
        </w:rPr>
      </w:pPr>
    </w:p>
    <w:p w14:paraId="60693204" w14:textId="77777777" w:rsidR="005E45DB" w:rsidRPr="009B698F" w:rsidRDefault="005E45DB" w:rsidP="00881CF8">
      <w:pPr>
        <w:rPr>
          <w:rFonts w:ascii="Arial" w:hAnsi="Arial" w:cs="Arial"/>
          <w:sz w:val="20"/>
          <w:szCs w:val="20"/>
        </w:rPr>
      </w:pPr>
    </w:p>
    <w:sectPr w:rsidR="005E45DB" w:rsidRPr="009B698F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FEE10" w14:textId="77777777" w:rsidR="009B698F" w:rsidRDefault="009B698F" w:rsidP="009B698F">
      <w:pPr>
        <w:spacing w:after="0" w:line="240" w:lineRule="auto"/>
      </w:pPr>
      <w:r>
        <w:separator/>
      </w:r>
    </w:p>
  </w:endnote>
  <w:endnote w:type="continuationSeparator" w:id="0">
    <w:p w14:paraId="6CCD3E41" w14:textId="77777777" w:rsidR="009B698F" w:rsidRDefault="009B698F" w:rsidP="009B6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A62AD" w14:textId="77777777" w:rsidR="009B698F" w:rsidRDefault="009B698F">
    <w:pPr>
      <w:pStyle w:val="Piedepgina"/>
    </w:pPr>
  </w:p>
  <w:p w14:paraId="38A88AF2" w14:textId="77777777" w:rsidR="009B698F" w:rsidRDefault="009B698F">
    <w:pPr>
      <w:pStyle w:val="Piedepgina"/>
    </w:pPr>
  </w:p>
  <w:p w14:paraId="34E748BF" w14:textId="77777777" w:rsidR="009B698F" w:rsidRDefault="009B698F">
    <w:pPr>
      <w:pStyle w:val="Piedepgina"/>
    </w:pPr>
  </w:p>
  <w:p w14:paraId="27DE9145" w14:textId="77777777" w:rsidR="009B698F" w:rsidRDefault="009B698F">
    <w:pPr>
      <w:pStyle w:val="Piedepgina"/>
    </w:pPr>
    <w:r>
      <w:rPr>
        <w:noProof/>
        <w:lang w:val="es-ES" w:eastAsia="es-ES"/>
      </w:rPr>
      <w:drawing>
        <wp:anchor distT="152400" distB="152400" distL="152400" distR="152400" simplePos="0" relativeHeight="251661312" behindDoc="1" locked="0" layoutInCell="1" allowOverlap="1" wp14:anchorId="573424A1" wp14:editId="066E0617">
          <wp:simplePos x="0" y="0"/>
          <wp:positionH relativeFrom="page">
            <wp:posOffset>163195</wp:posOffset>
          </wp:positionH>
          <wp:positionV relativeFrom="page">
            <wp:posOffset>9010015</wp:posOffset>
          </wp:positionV>
          <wp:extent cx="7746365" cy="1138555"/>
          <wp:effectExtent l="19050" t="0" r="6985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365" cy="1138555"/>
                  </a:xfrm>
                  <a:prstGeom prst="rect">
                    <a:avLst/>
                  </a:prstGeom>
                  <a:noFill/>
                  <a:ln w="12700">
                    <a:noFill/>
                    <a:miter lim="4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DE204" w14:textId="77777777" w:rsidR="009B698F" w:rsidRDefault="009B698F" w:rsidP="009B698F">
      <w:pPr>
        <w:spacing w:after="0" w:line="240" w:lineRule="auto"/>
      </w:pPr>
      <w:r>
        <w:separator/>
      </w:r>
    </w:p>
  </w:footnote>
  <w:footnote w:type="continuationSeparator" w:id="0">
    <w:p w14:paraId="57A9E144" w14:textId="77777777" w:rsidR="009B698F" w:rsidRDefault="009B698F" w:rsidP="009B6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C7456" w14:textId="77777777" w:rsidR="009B698F" w:rsidRDefault="009B698F">
    <w:pPr>
      <w:pStyle w:val="Encabezado"/>
    </w:pPr>
  </w:p>
  <w:p w14:paraId="7277C8BA" w14:textId="77777777" w:rsidR="009B698F" w:rsidRDefault="009B698F">
    <w:pPr>
      <w:pStyle w:val="Encabezado"/>
    </w:pPr>
  </w:p>
  <w:p w14:paraId="785C7E54" w14:textId="77777777" w:rsidR="009B698F" w:rsidRDefault="009B698F">
    <w:pPr>
      <w:pStyle w:val="Encabezado"/>
    </w:pPr>
  </w:p>
  <w:p w14:paraId="0F6758FA" w14:textId="77777777" w:rsidR="009B698F" w:rsidRDefault="009B698F">
    <w:pPr>
      <w:pStyle w:val="Encabezado"/>
    </w:pPr>
    <w:r>
      <w:rPr>
        <w:noProof/>
        <w:lang w:val="es-ES" w:eastAsia="es-ES"/>
      </w:rPr>
      <w:drawing>
        <wp:anchor distT="152400" distB="152400" distL="152400" distR="152400" simplePos="0" relativeHeight="251659264" behindDoc="1" locked="0" layoutInCell="1" allowOverlap="1" wp14:anchorId="67CAF68B" wp14:editId="70611373">
          <wp:simplePos x="0" y="0"/>
          <wp:positionH relativeFrom="page">
            <wp:posOffset>1076325</wp:posOffset>
          </wp:positionH>
          <wp:positionV relativeFrom="page">
            <wp:posOffset>447675</wp:posOffset>
          </wp:positionV>
          <wp:extent cx="7634605" cy="681355"/>
          <wp:effectExtent l="19050" t="0" r="4445" b="0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4605" cy="681355"/>
                  </a:xfrm>
                  <a:prstGeom prst="rect">
                    <a:avLst/>
                  </a:prstGeom>
                  <a:noFill/>
                  <a:ln w="12700">
                    <a:noFill/>
                    <a:miter lim="4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32800"/>
    <w:multiLevelType w:val="hybridMultilevel"/>
    <w:tmpl w:val="5BA65E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CF8"/>
    <w:rsid w:val="00096DC1"/>
    <w:rsid w:val="000B1F51"/>
    <w:rsid w:val="00266A13"/>
    <w:rsid w:val="00346A9E"/>
    <w:rsid w:val="00354F77"/>
    <w:rsid w:val="005E45DB"/>
    <w:rsid w:val="007E64B5"/>
    <w:rsid w:val="00826FEB"/>
    <w:rsid w:val="00881CF8"/>
    <w:rsid w:val="009B698F"/>
    <w:rsid w:val="00A20289"/>
    <w:rsid w:val="00A92E51"/>
    <w:rsid w:val="00B1687A"/>
    <w:rsid w:val="00B42666"/>
    <w:rsid w:val="00CA6743"/>
    <w:rsid w:val="00D9113D"/>
    <w:rsid w:val="00F469C9"/>
    <w:rsid w:val="00FD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3C5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6A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6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698F"/>
  </w:style>
  <w:style w:type="paragraph" w:styleId="Piedepgina">
    <w:name w:val="footer"/>
    <w:basedOn w:val="Normal"/>
    <w:link w:val="PiedepginaCar"/>
    <w:uiPriority w:val="99"/>
    <w:unhideWhenUsed/>
    <w:rsid w:val="009B6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98F"/>
  </w:style>
  <w:style w:type="character" w:styleId="Hipervnculo">
    <w:name w:val="Hyperlink"/>
    <w:uiPriority w:val="99"/>
    <w:unhideWhenUsed/>
    <w:rsid w:val="009B698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69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98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6A9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B6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698F"/>
  </w:style>
  <w:style w:type="paragraph" w:styleId="Piedepgina">
    <w:name w:val="footer"/>
    <w:basedOn w:val="Normal"/>
    <w:link w:val="PiedepginaCar"/>
    <w:uiPriority w:val="99"/>
    <w:unhideWhenUsed/>
    <w:rsid w:val="009B6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98F"/>
  </w:style>
  <w:style w:type="character" w:styleId="Hipervnculo">
    <w:name w:val="Hyperlink"/>
    <w:uiPriority w:val="99"/>
    <w:unhideWhenUsed/>
    <w:rsid w:val="009B698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69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69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fvelazquezc@cie.com.mx" TargetMode="External"/><Relationship Id="rId12" Type="http://schemas.openxmlformats.org/officeDocument/2006/relationships/hyperlink" Target="mailto:manuel@bandofinsiders.com" TargetMode="External"/><Relationship Id="rId13" Type="http://schemas.openxmlformats.org/officeDocument/2006/relationships/hyperlink" Target="http://www.cie.com.mx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http://www.ahr.com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608</Words>
  <Characters>3348</Characters>
  <Application>Microsoft Macintosh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CIE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ciemx</dc:creator>
  <cp:lastModifiedBy>Manuel</cp:lastModifiedBy>
  <cp:revision>3</cp:revision>
  <dcterms:created xsi:type="dcterms:W3CDTF">2015-08-26T00:05:00Z</dcterms:created>
  <dcterms:modified xsi:type="dcterms:W3CDTF">2015-08-26T00:23:00Z</dcterms:modified>
</cp:coreProperties>
</file>